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8F3766" w14:textId="77777777" w:rsidR="009A44D5" w:rsidRPr="00847D1C" w:rsidRDefault="00D14C51" w:rsidP="009A44D5">
      <w:pPr>
        <w:autoSpaceDE w:val="0"/>
        <w:autoSpaceDN w:val="0"/>
        <w:adjustRightInd w:val="0"/>
        <w:spacing w:line="240" w:lineRule="atLeast"/>
        <w:jc w:val="both"/>
        <w:rPr>
          <w:color w:val="000000"/>
          <w:sz w:val="24"/>
          <w:szCs w:val="24"/>
        </w:rPr>
      </w:pPr>
      <w:r>
        <w:rPr>
          <w:b/>
          <w:sz w:val="36"/>
          <w:szCs w:val="36"/>
          <w:lang w:val="it-IT"/>
        </w:rPr>
        <w:t>Karen L Price</w:t>
      </w:r>
      <w:r w:rsidR="00357E04" w:rsidRPr="00557909">
        <w:rPr>
          <w:b/>
          <w:sz w:val="36"/>
          <w:szCs w:val="36"/>
          <w:lang w:val="it-IT"/>
        </w:rPr>
        <w:t>, Ph.D.</w:t>
      </w:r>
      <w:r w:rsidR="009A44D5">
        <w:rPr>
          <w:b/>
          <w:sz w:val="36"/>
          <w:szCs w:val="36"/>
          <w:lang w:val="it-IT"/>
        </w:rPr>
        <w:tab/>
      </w:r>
      <w:r w:rsidR="009A44D5">
        <w:rPr>
          <w:b/>
          <w:sz w:val="36"/>
          <w:szCs w:val="36"/>
          <w:lang w:val="it-IT"/>
        </w:rPr>
        <w:tab/>
      </w:r>
      <w:r w:rsidR="009A44D5">
        <w:rPr>
          <w:b/>
          <w:sz w:val="36"/>
          <w:szCs w:val="36"/>
          <w:lang w:val="it-IT"/>
        </w:rPr>
        <w:tab/>
      </w:r>
      <w:r>
        <w:rPr>
          <w:b/>
          <w:sz w:val="36"/>
          <w:szCs w:val="36"/>
          <w:lang w:val="it-IT"/>
        </w:rPr>
        <w:tab/>
      </w:r>
      <w:r w:rsidR="009A44D5">
        <w:rPr>
          <w:b/>
          <w:sz w:val="36"/>
          <w:szCs w:val="36"/>
          <w:lang w:val="it-IT"/>
        </w:rPr>
        <w:tab/>
      </w:r>
      <w:r w:rsidR="009A44D5">
        <w:rPr>
          <w:b/>
          <w:sz w:val="36"/>
          <w:szCs w:val="36"/>
          <w:lang w:val="it-IT"/>
        </w:rPr>
        <w:tab/>
      </w:r>
      <w:r>
        <w:rPr>
          <w:color w:val="000000"/>
          <w:sz w:val="24"/>
          <w:szCs w:val="24"/>
        </w:rPr>
        <w:t>Lilly Corporate Center</w:t>
      </w:r>
    </w:p>
    <w:p w14:paraId="7C4D2D2D" w14:textId="77777777" w:rsidR="009A44D5" w:rsidRDefault="009A44D5" w:rsidP="009A44D5">
      <w:pPr>
        <w:autoSpaceDE w:val="0"/>
        <w:autoSpaceDN w:val="0"/>
        <w:adjustRightInd w:val="0"/>
        <w:spacing w:line="240" w:lineRule="atLeast"/>
        <w:jc w:val="both"/>
        <w:rPr>
          <w:color w:val="000000"/>
          <w:sz w:val="24"/>
          <w:szCs w:val="24"/>
        </w:rPr>
      </w:pPr>
      <w:r w:rsidRPr="00557909">
        <w:rPr>
          <w:b/>
          <w:sz w:val="24"/>
          <w:szCs w:val="24"/>
          <w:lang w:val="it-IT"/>
        </w:rPr>
        <w:t xml:space="preserve">Research </w:t>
      </w:r>
      <w:r w:rsidR="00D14C51">
        <w:rPr>
          <w:b/>
          <w:sz w:val="24"/>
          <w:szCs w:val="24"/>
          <w:lang w:val="it-IT"/>
        </w:rPr>
        <w:t>Advisor</w:t>
      </w:r>
      <w:r w:rsidRPr="00557909">
        <w:rPr>
          <w:b/>
          <w:sz w:val="24"/>
          <w:szCs w:val="24"/>
          <w:lang w:val="it-IT"/>
        </w:rPr>
        <w:t xml:space="preserve">, </w:t>
      </w:r>
      <w:r w:rsidR="00D14C51">
        <w:rPr>
          <w:b/>
          <w:sz w:val="24"/>
          <w:szCs w:val="24"/>
          <w:lang w:val="it-IT"/>
        </w:rPr>
        <w:t>Lead Bayesian Methods Group</w:t>
      </w:r>
      <w:r>
        <w:rPr>
          <w:b/>
          <w:szCs w:val="24"/>
          <w:lang w:val="it-IT"/>
        </w:rPr>
        <w:tab/>
      </w:r>
      <w:r>
        <w:rPr>
          <w:b/>
          <w:szCs w:val="24"/>
          <w:lang w:val="it-IT"/>
        </w:rPr>
        <w:tab/>
      </w:r>
      <w:r>
        <w:rPr>
          <w:b/>
          <w:szCs w:val="24"/>
          <w:lang w:val="it-IT"/>
        </w:rPr>
        <w:tab/>
      </w:r>
      <w:r w:rsidRPr="00847D1C">
        <w:rPr>
          <w:color w:val="000000"/>
          <w:sz w:val="24"/>
          <w:szCs w:val="24"/>
        </w:rPr>
        <w:t>Indianapolis, IN   46285</w:t>
      </w:r>
    </w:p>
    <w:p w14:paraId="37CB117B" w14:textId="77777777" w:rsidR="009A44D5" w:rsidRPr="00847D1C" w:rsidRDefault="00D14C51" w:rsidP="00A525E1">
      <w:pPr>
        <w:autoSpaceDE w:val="0"/>
        <w:autoSpaceDN w:val="0"/>
        <w:adjustRightInd w:val="0"/>
        <w:spacing w:line="240" w:lineRule="atLeast"/>
        <w:jc w:val="both"/>
        <w:rPr>
          <w:color w:val="000000"/>
          <w:sz w:val="24"/>
          <w:szCs w:val="24"/>
        </w:rPr>
      </w:pPr>
      <w:r>
        <w:rPr>
          <w:b/>
          <w:sz w:val="24"/>
          <w:szCs w:val="24"/>
          <w:lang w:val="it-IT"/>
        </w:rPr>
        <w:t>Science Driven Adaptive Program/</w:t>
      </w:r>
      <w:r w:rsidR="00A525E1" w:rsidRPr="00557909">
        <w:rPr>
          <w:b/>
          <w:sz w:val="24"/>
          <w:szCs w:val="24"/>
          <w:lang w:val="it-IT"/>
        </w:rPr>
        <w:t>Advanced Analytics</w:t>
      </w:r>
      <w:r w:rsidR="00A525E1">
        <w:rPr>
          <w:rFonts w:ascii="Helv" w:hAnsi="Helv" w:cs="Helv"/>
          <w:color w:val="000000"/>
        </w:rPr>
        <w:tab/>
      </w:r>
      <w:r w:rsidR="00A525E1">
        <w:rPr>
          <w:rFonts w:ascii="Helv" w:hAnsi="Helv" w:cs="Helv"/>
          <w:color w:val="000000"/>
        </w:rPr>
        <w:tab/>
      </w:r>
      <w:r w:rsidR="00A525E1">
        <w:rPr>
          <w:rFonts w:ascii="Helv" w:hAnsi="Helv" w:cs="Helv"/>
          <w:color w:val="000000"/>
        </w:rPr>
        <w:tab/>
      </w:r>
      <w:r>
        <w:rPr>
          <w:color w:val="000000"/>
          <w:sz w:val="24"/>
          <w:szCs w:val="24"/>
        </w:rPr>
        <w:t>Office:    317-651-2132</w:t>
      </w:r>
      <w:r w:rsidR="00A525E1">
        <w:rPr>
          <w:color w:val="000000"/>
          <w:sz w:val="24"/>
          <w:szCs w:val="24"/>
        </w:rPr>
        <w:t xml:space="preserve"> </w:t>
      </w:r>
    </w:p>
    <w:p w14:paraId="046A7886" w14:textId="77777777" w:rsidR="009A44D5" w:rsidRPr="00847D1C" w:rsidRDefault="00D14C51" w:rsidP="009A44D5">
      <w:pPr>
        <w:autoSpaceDE w:val="0"/>
        <w:autoSpaceDN w:val="0"/>
        <w:adjustRightInd w:val="0"/>
        <w:spacing w:line="240" w:lineRule="atLeast"/>
        <w:jc w:val="both"/>
        <w:rPr>
          <w:color w:val="000000"/>
          <w:sz w:val="24"/>
          <w:szCs w:val="24"/>
        </w:rPr>
      </w:pPr>
      <w:r>
        <w:rPr>
          <w:b/>
          <w:color w:val="000000"/>
          <w:sz w:val="24"/>
          <w:szCs w:val="24"/>
        </w:rPr>
        <w:t xml:space="preserve">Eli Lilly and Company </w:t>
      </w:r>
      <w:r w:rsidR="009A44D5">
        <w:rPr>
          <w:color w:val="000000"/>
          <w:sz w:val="24"/>
          <w:szCs w:val="24"/>
        </w:rPr>
        <w:tab/>
      </w:r>
      <w:r w:rsidR="009A44D5">
        <w:rPr>
          <w:color w:val="000000"/>
          <w:sz w:val="24"/>
          <w:szCs w:val="24"/>
        </w:rPr>
        <w:tab/>
      </w:r>
      <w:r w:rsidR="009A44D5">
        <w:rPr>
          <w:color w:val="000000"/>
          <w:sz w:val="24"/>
          <w:szCs w:val="24"/>
        </w:rPr>
        <w:tab/>
      </w:r>
      <w:r w:rsidR="009A44D5">
        <w:rPr>
          <w:color w:val="000000"/>
          <w:sz w:val="24"/>
          <w:szCs w:val="24"/>
        </w:rPr>
        <w:tab/>
      </w:r>
      <w:r w:rsidR="009A44D5">
        <w:rPr>
          <w:color w:val="000000"/>
          <w:sz w:val="24"/>
          <w:szCs w:val="24"/>
        </w:rPr>
        <w:tab/>
      </w:r>
      <w:r w:rsidR="009A44D5">
        <w:rPr>
          <w:color w:val="000000"/>
          <w:sz w:val="24"/>
          <w:szCs w:val="24"/>
        </w:rPr>
        <w:tab/>
      </w:r>
      <w:r w:rsidR="009A44D5">
        <w:rPr>
          <w:color w:val="000000"/>
          <w:sz w:val="24"/>
          <w:szCs w:val="24"/>
        </w:rPr>
        <w:tab/>
      </w:r>
      <w:r w:rsidR="009A44D5" w:rsidRPr="00847D1C">
        <w:rPr>
          <w:color w:val="000000"/>
          <w:sz w:val="24"/>
          <w:szCs w:val="24"/>
        </w:rPr>
        <w:t xml:space="preserve">Mobile:  </w:t>
      </w:r>
      <w:r w:rsidR="00BC1E8C">
        <w:rPr>
          <w:color w:val="000000"/>
          <w:sz w:val="24"/>
          <w:szCs w:val="24"/>
        </w:rPr>
        <w:t xml:space="preserve"> </w:t>
      </w:r>
      <w:r>
        <w:rPr>
          <w:color w:val="000000"/>
          <w:sz w:val="24"/>
          <w:szCs w:val="24"/>
        </w:rPr>
        <w:t>512-763-9720</w:t>
      </w:r>
    </w:p>
    <w:p w14:paraId="039E622F" w14:textId="77777777" w:rsidR="009A44D5" w:rsidRPr="00847D1C" w:rsidRDefault="009A44D5" w:rsidP="009A44D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Cs w:val="24"/>
        </w:rPr>
      </w:pPr>
    </w:p>
    <w:p w14:paraId="6E294CB5" w14:textId="77777777" w:rsidR="00EA3A66" w:rsidRDefault="00EA3A66" w:rsidP="00904BD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32"/>
          <w:szCs w:val="32"/>
        </w:rPr>
      </w:pPr>
    </w:p>
    <w:p w14:paraId="4170BF54" w14:textId="77777777" w:rsidR="001633B3" w:rsidRDefault="001633B3" w:rsidP="00904BD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32"/>
          <w:szCs w:val="32"/>
        </w:rPr>
      </w:pPr>
    </w:p>
    <w:p w14:paraId="1D68D1DC" w14:textId="77777777" w:rsidR="00904BD8" w:rsidRDefault="00551D21" w:rsidP="00904BD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32"/>
          <w:szCs w:val="32"/>
        </w:rPr>
      </w:pPr>
      <w:r w:rsidRPr="00551D21">
        <w:rPr>
          <w:b/>
          <w:sz w:val="32"/>
          <w:szCs w:val="32"/>
        </w:rPr>
        <w:t>AREAS OF SPECI</w:t>
      </w:r>
      <w:r w:rsidR="00141DD9">
        <w:rPr>
          <w:b/>
          <w:sz w:val="32"/>
          <w:szCs w:val="32"/>
        </w:rPr>
        <w:t>A</w:t>
      </w:r>
      <w:r w:rsidRPr="00551D21">
        <w:rPr>
          <w:b/>
          <w:sz w:val="32"/>
          <w:szCs w:val="32"/>
        </w:rPr>
        <w:t>LIZATION</w:t>
      </w:r>
    </w:p>
    <w:p w14:paraId="59479E51" w14:textId="77777777" w:rsidR="008047B4" w:rsidRDefault="00A43E41" w:rsidP="008047B4">
      <w:pPr>
        <w:pStyle w:val="BodyText"/>
        <w:numPr>
          <w:ilvl w:val="0"/>
          <w:numId w:val="20"/>
        </w:numPr>
        <w:tabs>
          <w:tab w:val="left" w:pos="1440"/>
          <w:tab w:val="left" w:pos="2160"/>
          <w:tab w:val="left" w:pos="2880"/>
          <w:tab w:val="left" w:pos="3600"/>
          <w:tab w:val="left" w:pos="4320"/>
          <w:tab w:val="left" w:pos="5040"/>
          <w:tab w:val="left" w:pos="5760"/>
          <w:tab w:val="left" w:pos="6480"/>
          <w:tab w:val="left" w:pos="7200"/>
          <w:tab w:val="left" w:pos="7920"/>
        </w:tabs>
        <w:rPr>
          <w:szCs w:val="24"/>
        </w:rPr>
      </w:pPr>
      <w:r>
        <w:rPr>
          <w:szCs w:val="24"/>
        </w:rPr>
        <w:t>15</w:t>
      </w:r>
      <w:r w:rsidR="008047B4">
        <w:rPr>
          <w:szCs w:val="24"/>
        </w:rPr>
        <w:t xml:space="preserve"> years of statistical consulting experience</w:t>
      </w:r>
      <w:r>
        <w:rPr>
          <w:szCs w:val="24"/>
        </w:rPr>
        <w:t xml:space="preserve"> focused in</w:t>
      </w:r>
      <w:r w:rsidR="008047B4">
        <w:rPr>
          <w:szCs w:val="24"/>
        </w:rPr>
        <w:t xml:space="preserve"> clinical trial design experience spanning Phase 1-4 of pharmaceutical drug development in therapeutic areas including </w:t>
      </w:r>
      <w:r>
        <w:rPr>
          <w:szCs w:val="24"/>
        </w:rPr>
        <w:t xml:space="preserve">diabetes, </w:t>
      </w:r>
      <w:r w:rsidR="008047B4">
        <w:rPr>
          <w:szCs w:val="24"/>
        </w:rPr>
        <w:t xml:space="preserve">neuroscience, </w:t>
      </w:r>
      <w:r w:rsidR="005E0C07">
        <w:rPr>
          <w:szCs w:val="24"/>
        </w:rPr>
        <w:t>autoimmune</w:t>
      </w:r>
      <w:r w:rsidR="008047B4">
        <w:rPr>
          <w:szCs w:val="24"/>
        </w:rPr>
        <w:t xml:space="preserve"> and oncology</w:t>
      </w:r>
      <w:r>
        <w:rPr>
          <w:szCs w:val="24"/>
        </w:rPr>
        <w:t>, as well as global patient safety</w:t>
      </w:r>
    </w:p>
    <w:p w14:paraId="2B916883" w14:textId="77777777" w:rsidR="008047B4" w:rsidRDefault="008047B4" w:rsidP="008047B4">
      <w:pPr>
        <w:pStyle w:val="BodyText"/>
        <w:numPr>
          <w:ilvl w:val="0"/>
          <w:numId w:val="20"/>
        </w:numPr>
        <w:tabs>
          <w:tab w:val="left" w:pos="1440"/>
          <w:tab w:val="left" w:pos="2160"/>
          <w:tab w:val="left" w:pos="2880"/>
          <w:tab w:val="left" w:pos="3600"/>
          <w:tab w:val="left" w:pos="4320"/>
          <w:tab w:val="left" w:pos="5040"/>
          <w:tab w:val="left" w:pos="5760"/>
          <w:tab w:val="left" w:pos="6480"/>
          <w:tab w:val="left" w:pos="7200"/>
          <w:tab w:val="left" w:pos="7920"/>
        </w:tabs>
        <w:rPr>
          <w:szCs w:val="24"/>
        </w:rPr>
      </w:pPr>
      <w:r>
        <w:rPr>
          <w:szCs w:val="24"/>
        </w:rPr>
        <w:t xml:space="preserve">Areas of specialty include </w:t>
      </w:r>
      <w:r w:rsidR="00A43E41">
        <w:rPr>
          <w:szCs w:val="24"/>
        </w:rPr>
        <w:t>Bayesian methods/modeling, meta-analysis/network meta-analysis, patient safety assessment, trial design</w:t>
      </w:r>
      <w:r>
        <w:rPr>
          <w:szCs w:val="24"/>
        </w:rPr>
        <w:t>, trial simulation incor</w:t>
      </w:r>
      <w:r w:rsidR="00A43E41">
        <w:rPr>
          <w:szCs w:val="24"/>
        </w:rPr>
        <w:t>porating drug/disease modeling</w:t>
      </w:r>
    </w:p>
    <w:p w14:paraId="04633053" w14:textId="77777777" w:rsidR="008047B4" w:rsidRDefault="008047B4" w:rsidP="008047B4">
      <w:pPr>
        <w:pStyle w:val="BodyText"/>
        <w:numPr>
          <w:ilvl w:val="0"/>
          <w:numId w:val="20"/>
        </w:numPr>
        <w:tabs>
          <w:tab w:val="left" w:pos="1440"/>
          <w:tab w:val="left" w:pos="2160"/>
          <w:tab w:val="left" w:pos="2880"/>
          <w:tab w:val="left" w:pos="3600"/>
          <w:tab w:val="left" w:pos="4320"/>
          <w:tab w:val="left" w:pos="5040"/>
          <w:tab w:val="left" w:pos="5760"/>
          <w:tab w:val="left" w:pos="6480"/>
          <w:tab w:val="left" w:pos="7200"/>
          <w:tab w:val="left" w:pos="7920"/>
        </w:tabs>
        <w:rPr>
          <w:szCs w:val="24"/>
        </w:rPr>
      </w:pPr>
      <w:r>
        <w:rPr>
          <w:szCs w:val="24"/>
        </w:rPr>
        <w:t>Experience in leading cross disciplinary teams wi</w:t>
      </w:r>
      <w:r w:rsidR="007D4A1B">
        <w:rPr>
          <w:szCs w:val="24"/>
        </w:rPr>
        <w:t xml:space="preserve">thin and external to </w:t>
      </w:r>
      <w:r w:rsidR="000127AB">
        <w:rPr>
          <w:szCs w:val="24"/>
        </w:rPr>
        <w:t>the</w:t>
      </w:r>
      <w:r w:rsidR="007D4A1B">
        <w:rPr>
          <w:szCs w:val="24"/>
        </w:rPr>
        <w:t xml:space="preserve"> company</w:t>
      </w:r>
    </w:p>
    <w:p w14:paraId="6C41A59C" w14:textId="77777777" w:rsidR="008047B4" w:rsidRDefault="008047B4" w:rsidP="008047B4">
      <w:pPr>
        <w:pStyle w:val="BodyText"/>
        <w:numPr>
          <w:ilvl w:val="0"/>
          <w:numId w:val="20"/>
        </w:numPr>
        <w:tabs>
          <w:tab w:val="left" w:pos="1440"/>
          <w:tab w:val="left" w:pos="2160"/>
          <w:tab w:val="left" w:pos="2880"/>
          <w:tab w:val="left" w:pos="3600"/>
          <w:tab w:val="left" w:pos="4320"/>
          <w:tab w:val="left" w:pos="5040"/>
          <w:tab w:val="left" w:pos="5760"/>
          <w:tab w:val="left" w:pos="6480"/>
          <w:tab w:val="left" w:pos="7200"/>
          <w:tab w:val="left" w:pos="7920"/>
        </w:tabs>
        <w:rPr>
          <w:szCs w:val="24"/>
        </w:rPr>
      </w:pPr>
      <w:r>
        <w:rPr>
          <w:szCs w:val="24"/>
        </w:rPr>
        <w:t>Experience in developing and presenting technical and non-technical statistical training. Audiences include students, professional statisticians, clinicians, clinical trial support staff, and regulators.</w:t>
      </w:r>
    </w:p>
    <w:p w14:paraId="2D7B3A20" w14:textId="77777777" w:rsidR="008047B4" w:rsidRDefault="008047B4" w:rsidP="008047B4">
      <w:pPr>
        <w:pStyle w:val="BodyText"/>
        <w:numPr>
          <w:ilvl w:val="0"/>
          <w:numId w:val="20"/>
        </w:numPr>
        <w:tabs>
          <w:tab w:val="left" w:pos="1440"/>
          <w:tab w:val="left" w:pos="2160"/>
          <w:tab w:val="left" w:pos="2880"/>
          <w:tab w:val="left" w:pos="3600"/>
          <w:tab w:val="left" w:pos="4320"/>
          <w:tab w:val="left" w:pos="5040"/>
          <w:tab w:val="left" w:pos="5760"/>
          <w:tab w:val="left" w:pos="6480"/>
          <w:tab w:val="left" w:pos="7200"/>
          <w:tab w:val="left" w:pos="7920"/>
        </w:tabs>
        <w:rPr>
          <w:szCs w:val="24"/>
        </w:rPr>
      </w:pPr>
      <w:r>
        <w:rPr>
          <w:szCs w:val="24"/>
        </w:rPr>
        <w:t xml:space="preserve">Current Society Memberships: </w:t>
      </w:r>
      <w:r w:rsidR="00A43E41">
        <w:rPr>
          <w:szCs w:val="24"/>
        </w:rPr>
        <w:t xml:space="preserve">member of </w:t>
      </w:r>
      <w:r>
        <w:rPr>
          <w:szCs w:val="24"/>
        </w:rPr>
        <w:t xml:space="preserve">American Statistical Association (ASA), member of the Drug Information Association (DIA) </w:t>
      </w:r>
    </w:p>
    <w:p w14:paraId="6B719931" w14:textId="77777777" w:rsidR="000127AB" w:rsidRDefault="000127AB" w:rsidP="008047B4">
      <w:pPr>
        <w:pStyle w:val="BodyText"/>
        <w:numPr>
          <w:ilvl w:val="0"/>
          <w:numId w:val="20"/>
        </w:numPr>
        <w:tabs>
          <w:tab w:val="left" w:pos="1440"/>
          <w:tab w:val="left" w:pos="2160"/>
          <w:tab w:val="left" w:pos="2880"/>
          <w:tab w:val="left" w:pos="3600"/>
          <w:tab w:val="left" w:pos="4320"/>
          <w:tab w:val="left" w:pos="5040"/>
          <w:tab w:val="left" w:pos="5760"/>
          <w:tab w:val="left" w:pos="6480"/>
          <w:tab w:val="left" w:pos="7200"/>
          <w:tab w:val="left" w:pos="7920"/>
        </w:tabs>
        <w:rPr>
          <w:szCs w:val="24"/>
        </w:rPr>
      </w:pPr>
      <w:r>
        <w:rPr>
          <w:szCs w:val="24"/>
        </w:rPr>
        <w:t>Strong interest in mentoring other statisticians and highly motivated to collaborate across the organization</w:t>
      </w:r>
    </w:p>
    <w:p w14:paraId="000ED627" w14:textId="77777777" w:rsidR="00F46763" w:rsidRDefault="00F46763" w:rsidP="00F46763">
      <w:pPr>
        <w:pStyle w:val="BodyText"/>
        <w:tabs>
          <w:tab w:val="left" w:pos="1440"/>
          <w:tab w:val="left" w:pos="2160"/>
          <w:tab w:val="left" w:pos="2880"/>
          <w:tab w:val="left" w:pos="3600"/>
          <w:tab w:val="left" w:pos="4320"/>
          <w:tab w:val="left" w:pos="5040"/>
          <w:tab w:val="left" w:pos="5760"/>
          <w:tab w:val="left" w:pos="6480"/>
          <w:tab w:val="left" w:pos="7200"/>
          <w:tab w:val="left" w:pos="7920"/>
        </w:tabs>
        <w:rPr>
          <w:szCs w:val="24"/>
        </w:rPr>
      </w:pPr>
    </w:p>
    <w:p w14:paraId="543A58A1" w14:textId="77777777" w:rsidR="003B3A18" w:rsidRDefault="003B3A18" w:rsidP="003B3A18">
      <w:pPr>
        <w:pStyle w:val="BodyText"/>
        <w:tabs>
          <w:tab w:val="left" w:pos="1440"/>
          <w:tab w:val="left" w:pos="2160"/>
          <w:tab w:val="left" w:pos="2880"/>
          <w:tab w:val="left" w:pos="3600"/>
          <w:tab w:val="left" w:pos="4320"/>
          <w:tab w:val="left" w:pos="5040"/>
          <w:tab w:val="left" w:pos="5760"/>
          <w:tab w:val="left" w:pos="6480"/>
          <w:tab w:val="left" w:pos="7200"/>
          <w:tab w:val="left" w:pos="7920"/>
        </w:tabs>
        <w:rPr>
          <w:szCs w:val="24"/>
        </w:rPr>
      </w:pPr>
    </w:p>
    <w:p w14:paraId="5D66F6BF" w14:textId="77777777" w:rsidR="002F2225" w:rsidRDefault="004E0650" w:rsidP="0053376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32"/>
          <w:szCs w:val="32"/>
        </w:rPr>
      </w:pPr>
      <w:r w:rsidRPr="00CE7113">
        <w:rPr>
          <w:b/>
          <w:sz w:val="32"/>
          <w:szCs w:val="32"/>
        </w:rPr>
        <w:t>EDUCATION</w:t>
      </w:r>
    </w:p>
    <w:p w14:paraId="5214F832" w14:textId="77777777" w:rsidR="00CE7113" w:rsidRPr="00A17FF4" w:rsidRDefault="00CE7113" w:rsidP="00CE711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rPr>
          <w:b/>
          <w:u w:val="single"/>
        </w:rPr>
      </w:pPr>
      <w:r>
        <w:rPr>
          <w:b/>
          <w:u w:val="single"/>
        </w:rPr>
        <w:t>DEGREES</w:t>
      </w:r>
    </w:p>
    <w:p w14:paraId="098264D8" w14:textId="77777777" w:rsidR="0090297E" w:rsidRPr="00BA31B0" w:rsidRDefault="0090297E" w:rsidP="0090297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rPr>
          <w:b/>
          <w:szCs w:val="24"/>
        </w:rPr>
      </w:pPr>
      <w:r w:rsidRPr="00904BD8">
        <w:rPr>
          <w:b/>
          <w:szCs w:val="24"/>
        </w:rPr>
        <w:t xml:space="preserve">Institution:  </w:t>
      </w:r>
      <w:r w:rsidRPr="00904BD8">
        <w:rPr>
          <w:szCs w:val="24"/>
        </w:rPr>
        <w:t xml:space="preserve"> </w:t>
      </w:r>
      <w:r w:rsidRPr="00904BD8">
        <w:rPr>
          <w:szCs w:val="24"/>
        </w:rPr>
        <w:tab/>
      </w:r>
      <w:r w:rsidR="00A43E41">
        <w:rPr>
          <w:b/>
          <w:szCs w:val="24"/>
        </w:rPr>
        <w:t>Baylor University, Waco, TX</w:t>
      </w:r>
      <w:r w:rsidRPr="00BA31B0">
        <w:rPr>
          <w:b/>
          <w:szCs w:val="24"/>
        </w:rPr>
        <w:t xml:space="preserve"> </w:t>
      </w:r>
    </w:p>
    <w:p w14:paraId="6A635B4D" w14:textId="77777777" w:rsidR="008A358A" w:rsidRPr="00904BD8" w:rsidRDefault="0090297E" w:rsidP="0090297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r w:rsidRPr="00904BD8">
        <w:rPr>
          <w:b/>
          <w:szCs w:val="24"/>
        </w:rPr>
        <w:t>Degree:</w:t>
      </w:r>
      <w:r w:rsidR="00A43E41">
        <w:rPr>
          <w:szCs w:val="24"/>
        </w:rPr>
        <w:t xml:space="preserve"> </w:t>
      </w:r>
      <w:r w:rsidR="00A43E41">
        <w:rPr>
          <w:szCs w:val="24"/>
        </w:rPr>
        <w:tab/>
        <w:t>Ph.D.</w:t>
      </w:r>
      <w:r w:rsidRPr="00904BD8">
        <w:rPr>
          <w:szCs w:val="24"/>
        </w:rPr>
        <w:t xml:space="preserve"> Statistics </w:t>
      </w:r>
    </w:p>
    <w:p w14:paraId="00B298F4" w14:textId="77777777" w:rsidR="00847D1C" w:rsidRDefault="008A358A" w:rsidP="00847D1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r w:rsidRPr="00904BD8">
        <w:rPr>
          <w:szCs w:val="24"/>
        </w:rPr>
        <w:tab/>
      </w:r>
      <w:r w:rsidR="0090297E" w:rsidRPr="00904BD8">
        <w:rPr>
          <w:szCs w:val="24"/>
        </w:rPr>
        <w:tab/>
      </w:r>
      <w:r w:rsidR="00A43E41">
        <w:rPr>
          <w:szCs w:val="24"/>
        </w:rPr>
        <w:t>Aug</w:t>
      </w:r>
      <w:r w:rsidR="000A6911">
        <w:rPr>
          <w:szCs w:val="24"/>
        </w:rPr>
        <w:t xml:space="preserve">. </w:t>
      </w:r>
      <w:r w:rsidR="00A43E41">
        <w:rPr>
          <w:szCs w:val="24"/>
        </w:rPr>
        <w:t>2001</w:t>
      </w:r>
    </w:p>
    <w:p w14:paraId="5EA28568" w14:textId="77777777" w:rsidR="006B57C6" w:rsidRPr="00904BD8" w:rsidRDefault="006B57C6" w:rsidP="00847D1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p>
    <w:p w14:paraId="1BE4CC8A" w14:textId="77777777" w:rsidR="0090297E" w:rsidRPr="00BA31B0" w:rsidRDefault="0090297E" w:rsidP="0090297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rPr>
          <w:b/>
          <w:szCs w:val="24"/>
        </w:rPr>
      </w:pPr>
      <w:r w:rsidRPr="00904BD8">
        <w:rPr>
          <w:b/>
          <w:szCs w:val="24"/>
        </w:rPr>
        <w:t>Institution:</w:t>
      </w:r>
      <w:r w:rsidRPr="00904BD8">
        <w:rPr>
          <w:szCs w:val="24"/>
        </w:rPr>
        <w:t xml:space="preserve"> </w:t>
      </w:r>
      <w:r w:rsidRPr="00904BD8">
        <w:rPr>
          <w:szCs w:val="24"/>
        </w:rPr>
        <w:tab/>
      </w:r>
      <w:r w:rsidR="00A43E41">
        <w:rPr>
          <w:b/>
          <w:szCs w:val="24"/>
        </w:rPr>
        <w:t>Baylor University, Waco, TX</w:t>
      </w:r>
    </w:p>
    <w:p w14:paraId="33877C56" w14:textId="77777777" w:rsidR="008A358A" w:rsidRPr="00904BD8" w:rsidRDefault="0090297E" w:rsidP="0090297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r w:rsidRPr="00904BD8">
        <w:rPr>
          <w:b/>
          <w:szCs w:val="24"/>
        </w:rPr>
        <w:t>Degree:</w:t>
      </w:r>
      <w:r w:rsidRPr="00904BD8">
        <w:rPr>
          <w:szCs w:val="24"/>
        </w:rPr>
        <w:t xml:space="preserve"> </w:t>
      </w:r>
      <w:r w:rsidRPr="00904BD8">
        <w:rPr>
          <w:szCs w:val="24"/>
        </w:rPr>
        <w:tab/>
      </w:r>
      <w:r w:rsidR="00A43E41">
        <w:rPr>
          <w:szCs w:val="24"/>
        </w:rPr>
        <w:t>M.A. Statistics</w:t>
      </w:r>
    </w:p>
    <w:p w14:paraId="6FB9BD8A" w14:textId="77777777" w:rsidR="00CE7113" w:rsidRDefault="008A358A" w:rsidP="0090297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r w:rsidRPr="00904BD8">
        <w:rPr>
          <w:szCs w:val="24"/>
        </w:rPr>
        <w:tab/>
      </w:r>
      <w:r w:rsidRPr="00904BD8">
        <w:rPr>
          <w:szCs w:val="24"/>
        </w:rPr>
        <w:tab/>
      </w:r>
      <w:r w:rsidR="00A43E41">
        <w:rPr>
          <w:szCs w:val="24"/>
        </w:rPr>
        <w:t>May 1999</w:t>
      </w:r>
      <w:r w:rsidR="00847D1C">
        <w:rPr>
          <w:szCs w:val="24"/>
        </w:rPr>
        <w:t xml:space="preserve"> </w:t>
      </w:r>
    </w:p>
    <w:p w14:paraId="43A95038" w14:textId="77777777" w:rsidR="009F005E" w:rsidRDefault="009F005E" w:rsidP="0090297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p>
    <w:p w14:paraId="51773C33" w14:textId="77777777" w:rsidR="00A43E41" w:rsidRPr="00BA31B0" w:rsidRDefault="00A43E41" w:rsidP="00A43E4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rPr>
          <w:b/>
          <w:szCs w:val="24"/>
        </w:rPr>
      </w:pPr>
      <w:r w:rsidRPr="00904BD8">
        <w:rPr>
          <w:b/>
          <w:szCs w:val="24"/>
        </w:rPr>
        <w:t>Institution:</w:t>
      </w:r>
      <w:r w:rsidRPr="00904BD8">
        <w:rPr>
          <w:szCs w:val="24"/>
        </w:rPr>
        <w:t xml:space="preserve"> </w:t>
      </w:r>
      <w:r w:rsidRPr="00904BD8">
        <w:rPr>
          <w:szCs w:val="24"/>
        </w:rPr>
        <w:tab/>
      </w:r>
      <w:r>
        <w:rPr>
          <w:b/>
          <w:szCs w:val="24"/>
        </w:rPr>
        <w:t>Baylor University, Waco, TX</w:t>
      </w:r>
    </w:p>
    <w:p w14:paraId="664D51C8" w14:textId="77777777" w:rsidR="00A43E41" w:rsidRPr="00904BD8" w:rsidRDefault="00A43E41" w:rsidP="00A43E4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r w:rsidRPr="00904BD8">
        <w:rPr>
          <w:b/>
          <w:szCs w:val="24"/>
        </w:rPr>
        <w:t>Degree:</w:t>
      </w:r>
      <w:r w:rsidRPr="00904BD8">
        <w:rPr>
          <w:szCs w:val="24"/>
        </w:rPr>
        <w:t xml:space="preserve"> </w:t>
      </w:r>
      <w:r w:rsidRPr="00904BD8">
        <w:rPr>
          <w:szCs w:val="24"/>
        </w:rPr>
        <w:tab/>
      </w:r>
      <w:r>
        <w:rPr>
          <w:szCs w:val="24"/>
        </w:rPr>
        <w:t>B.A. Mathematics</w:t>
      </w:r>
    </w:p>
    <w:p w14:paraId="3F475D04" w14:textId="77777777" w:rsidR="00A43E41" w:rsidRDefault="00A43E41" w:rsidP="00A43E4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r w:rsidRPr="00904BD8">
        <w:rPr>
          <w:szCs w:val="24"/>
        </w:rPr>
        <w:tab/>
      </w:r>
      <w:r w:rsidRPr="00904BD8">
        <w:rPr>
          <w:szCs w:val="24"/>
        </w:rPr>
        <w:tab/>
      </w:r>
      <w:r>
        <w:rPr>
          <w:szCs w:val="24"/>
        </w:rPr>
        <w:t xml:space="preserve">May 1997 </w:t>
      </w:r>
    </w:p>
    <w:p w14:paraId="2FC849DB" w14:textId="77777777" w:rsidR="008C1B92" w:rsidRDefault="008C1B92" w:rsidP="00CE711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rPr>
          <w:b/>
          <w:u w:val="single"/>
        </w:rPr>
      </w:pPr>
    </w:p>
    <w:p w14:paraId="31C62383" w14:textId="77777777" w:rsidR="00764C69" w:rsidRDefault="00764C69" w:rsidP="00CE711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rPr>
          <w:b/>
          <w:u w:val="single"/>
        </w:rPr>
      </w:pPr>
    </w:p>
    <w:p w14:paraId="194D20F9" w14:textId="77777777" w:rsidR="007259B1" w:rsidRDefault="003C3C59" w:rsidP="007259B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32"/>
          <w:szCs w:val="32"/>
        </w:rPr>
      </w:pPr>
      <w:r w:rsidRPr="00CE7113">
        <w:rPr>
          <w:b/>
          <w:sz w:val="32"/>
          <w:szCs w:val="32"/>
        </w:rPr>
        <w:t>WORK</w:t>
      </w:r>
      <w:r w:rsidR="007259B1">
        <w:rPr>
          <w:b/>
          <w:sz w:val="32"/>
          <w:szCs w:val="32"/>
        </w:rPr>
        <w:t xml:space="preserve"> </w:t>
      </w:r>
      <w:r w:rsidR="0090297E" w:rsidRPr="00CE7113">
        <w:rPr>
          <w:b/>
          <w:sz w:val="32"/>
          <w:szCs w:val="32"/>
        </w:rPr>
        <w:t>EXPERIENCE</w:t>
      </w:r>
    </w:p>
    <w:p w14:paraId="3EF6B5C4" w14:textId="77777777" w:rsidR="00287CBD" w:rsidRPr="00CE7113" w:rsidRDefault="00287CBD" w:rsidP="007259B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32"/>
          <w:szCs w:val="32"/>
        </w:rPr>
      </w:pPr>
    </w:p>
    <w:p w14:paraId="19A7FAB8" w14:textId="77777777" w:rsidR="0090297E" w:rsidRPr="007259B1" w:rsidRDefault="007259B1" w:rsidP="007259B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rPr>
          <w:b/>
          <w:szCs w:val="24"/>
          <w:u w:val="single"/>
        </w:rPr>
      </w:pPr>
      <w:r>
        <w:rPr>
          <w:b/>
          <w:szCs w:val="24"/>
          <w:u w:val="single"/>
        </w:rPr>
        <w:t>ELI LILLY AND COMPANY</w:t>
      </w:r>
      <w:r w:rsidR="0090297E" w:rsidRPr="007259B1">
        <w:rPr>
          <w:b/>
          <w:szCs w:val="24"/>
          <w:u w:val="single"/>
        </w:rPr>
        <w:t>, Indianapolis IN (</w:t>
      </w:r>
      <w:r w:rsidR="00DF0F40">
        <w:rPr>
          <w:b/>
          <w:szCs w:val="24"/>
          <w:u w:val="single"/>
        </w:rPr>
        <w:t>July</w:t>
      </w:r>
      <w:r w:rsidR="00A43E41">
        <w:rPr>
          <w:b/>
          <w:szCs w:val="24"/>
          <w:u w:val="single"/>
        </w:rPr>
        <w:t xml:space="preserve"> 2001</w:t>
      </w:r>
      <w:r w:rsidR="0090297E" w:rsidRPr="007259B1">
        <w:rPr>
          <w:b/>
          <w:szCs w:val="24"/>
          <w:u w:val="single"/>
        </w:rPr>
        <w:t xml:space="preserve"> –</w:t>
      </w:r>
      <w:r w:rsidR="00D83DB4" w:rsidRPr="007259B1">
        <w:rPr>
          <w:b/>
          <w:szCs w:val="24"/>
          <w:u w:val="single"/>
        </w:rPr>
        <w:t xml:space="preserve"> Present)</w:t>
      </w:r>
    </w:p>
    <w:p w14:paraId="5C4A2881" w14:textId="77777777" w:rsidR="00111CB0" w:rsidRDefault="00F63A7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rPr>
          <w:b/>
          <w:szCs w:val="24"/>
        </w:rPr>
      </w:pPr>
      <w:r>
        <w:rPr>
          <w:b/>
          <w:szCs w:val="24"/>
        </w:rPr>
        <w:t xml:space="preserve"> </w:t>
      </w:r>
      <w:r w:rsidR="00557909">
        <w:rPr>
          <w:b/>
          <w:szCs w:val="24"/>
        </w:rPr>
        <w:t>Research Titles Held</w:t>
      </w:r>
      <w:r w:rsidR="00111CB0">
        <w:rPr>
          <w:b/>
          <w:szCs w:val="24"/>
        </w:rPr>
        <w:t xml:space="preserve">: </w:t>
      </w:r>
      <w:r w:rsidR="00111CB0">
        <w:rPr>
          <w:b/>
          <w:szCs w:val="24"/>
        </w:rPr>
        <w:tab/>
      </w:r>
    </w:p>
    <w:p w14:paraId="2400B787" w14:textId="77777777" w:rsidR="00111CB0" w:rsidRDefault="00111CB0" w:rsidP="00907B9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r>
        <w:rPr>
          <w:b/>
          <w:szCs w:val="24"/>
        </w:rPr>
        <w:tab/>
      </w:r>
      <w:r w:rsidR="00557909" w:rsidRPr="00111CB0">
        <w:rPr>
          <w:szCs w:val="24"/>
        </w:rPr>
        <w:t xml:space="preserve">Research </w:t>
      </w:r>
      <w:r w:rsidR="00DF0F40">
        <w:rPr>
          <w:szCs w:val="24"/>
        </w:rPr>
        <w:t>Advisor (11</w:t>
      </w:r>
      <w:r w:rsidR="00557909" w:rsidRPr="00111CB0">
        <w:rPr>
          <w:szCs w:val="24"/>
        </w:rPr>
        <w:t>/201</w:t>
      </w:r>
      <w:r w:rsidR="00DF0F40">
        <w:rPr>
          <w:szCs w:val="24"/>
        </w:rPr>
        <w:t>2-</w:t>
      </w:r>
      <w:r w:rsidR="00557909" w:rsidRPr="00111CB0">
        <w:rPr>
          <w:szCs w:val="24"/>
        </w:rPr>
        <w:t>Present)</w:t>
      </w:r>
    </w:p>
    <w:p w14:paraId="4A8D87A4" w14:textId="77777777" w:rsidR="00B9213C" w:rsidRDefault="00111CB0" w:rsidP="00907B9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r>
        <w:rPr>
          <w:szCs w:val="24"/>
        </w:rPr>
        <w:tab/>
      </w:r>
      <w:r w:rsidR="00B9213C">
        <w:rPr>
          <w:szCs w:val="24"/>
        </w:rPr>
        <w:t>Principal Research Scientist (</w:t>
      </w:r>
      <w:r w:rsidR="00DF0F40">
        <w:rPr>
          <w:szCs w:val="24"/>
        </w:rPr>
        <w:t>11/2008-10/2012</w:t>
      </w:r>
      <w:r w:rsidR="00B9213C">
        <w:rPr>
          <w:szCs w:val="24"/>
        </w:rPr>
        <w:t>)</w:t>
      </w:r>
    </w:p>
    <w:p w14:paraId="32997100" w14:textId="77777777" w:rsidR="00B9213C" w:rsidRDefault="00DF0F40" w:rsidP="00907B9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r>
        <w:rPr>
          <w:szCs w:val="24"/>
        </w:rPr>
        <w:tab/>
        <w:t>Sr. Research Scientist (11/2004-10/2008</w:t>
      </w:r>
      <w:r w:rsidR="00B9213C">
        <w:rPr>
          <w:szCs w:val="24"/>
        </w:rPr>
        <w:t>)</w:t>
      </w:r>
    </w:p>
    <w:p w14:paraId="4390DF59" w14:textId="77777777" w:rsidR="00B9213C" w:rsidRDefault="00B9213C" w:rsidP="00907B9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r>
        <w:rPr>
          <w:szCs w:val="24"/>
        </w:rPr>
        <w:tab/>
      </w:r>
      <w:r w:rsidR="00DF0F40">
        <w:rPr>
          <w:szCs w:val="24"/>
        </w:rPr>
        <w:t>Research Scientist (07/2001-10/2004</w:t>
      </w:r>
      <w:r>
        <w:rPr>
          <w:szCs w:val="24"/>
        </w:rPr>
        <w:t>)</w:t>
      </w:r>
    </w:p>
    <w:p w14:paraId="27D524B6" w14:textId="77777777" w:rsidR="00764C69" w:rsidRPr="007259B1" w:rsidRDefault="00764C69" w:rsidP="00764C69">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rPr>
          <w:b/>
          <w:szCs w:val="24"/>
          <w:u w:val="single"/>
        </w:rPr>
      </w:pPr>
      <w:r>
        <w:rPr>
          <w:b/>
          <w:szCs w:val="24"/>
          <w:u w:val="single"/>
        </w:rPr>
        <w:lastRenderedPageBreak/>
        <w:t>RAYTHEON,</w:t>
      </w:r>
      <w:r w:rsidRPr="007259B1">
        <w:rPr>
          <w:b/>
          <w:szCs w:val="24"/>
          <w:u w:val="single"/>
        </w:rPr>
        <w:t xml:space="preserve"> </w:t>
      </w:r>
      <w:r>
        <w:rPr>
          <w:b/>
          <w:szCs w:val="24"/>
          <w:u w:val="single"/>
        </w:rPr>
        <w:t>Waco TX</w:t>
      </w:r>
      <w:r w:rsidRPr="007259B1">
        <w:rPr>
          <w:b/>
          <w:szCs w:val="24"/>
          <w:u w:val="single"/>
        </w:rPr>
        <w:t xml:space="preserve"> (</w:t>
      </w:r>
      <w:r>
        <w:rPr>
          <w:b/>
          <w:szCs w:val="24"/>
          <w:u w:val="single"/>
        </w:rPr>
        <w:t>August 1998 - June 2001</w:t>
      </w:r>
      <w:r w:rsidRPr="007259B1">
        <w:rPr>
          <w:b/>
          <w:szCs w:val="24"/>
          <w:u w:val="single"/>
        </w:rPr>
        <w:t>)</w:t>
      </w:r>
    </w:p>
    <w:p w14:paraId="36EE299E" w14:textId="77777777" w:rsidR="00764C69" w:rsidRDefault="00764C69" w:rsidP="00764C69">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rPr>
          <w:b/>
          <w:szCs w:val="24"/>
        </w:rPr>
      </w:pPr>
      <w:r>
        <w:rPr>
          <w:b/>
          <w:szCs w:val="24"/>
        </w:rPr>
        <w:t xml:space="preserve"> Research Titles Held: </w:t>
      </w:r>
      <w:r>
        <w:rPr>
          <w:b/>
          <w:szCs w:val="24"/>
        </w:rPr>
        <w:tab/>
      </w:r>
    </w:p>
    <w:p w14:paraId="69BF6185" w14:textId="77777777" w:rsidR="00764C69" w:rsidRDefault="00764C69" w:rsidP="00764C69">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r>
        <w:rPr>
          <w:b/>
          <w:szCs w:val="24"/>
        </w:rPr>
        <w:tab/>
      </w:r>
      <w:r>
        <w:rPr>
          <w:szCs w:val="24"/>
        </w:rPr>
        <w:t>Senior Factors and Formulas Analyst</w:t>
      </w:r>
    </w:p>
    <w:p w14:paraId="6E0D2453" w14:textId="77777777" w:rsidR="00764C69" w:rsidRDefault="00764C69" w:rsidP="00764C69">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r>
        <w:rPr>
          <w:b/>
          <w:szCs w:val="24"/>
        </w:rPr>
        <w:tab/>
      </w:r>
      <w:r w:rsidRPr="00764C69">
        <w:rPr>
          <w:szCs w:val="24"/>
        </w:rPr>
        <w:t>Associate F</w:t>
      </w:r>
      <w:r>
        <w:rPr>
          <w:szCs w:val="24"/>
        </w:rPr>
        <w:t>actors and Formulas Analyst</w:t>
      </w:r>
    </w:p>
    <w:p w14:paraId="09376B68" w14:textId="77777777" w:rsidR="00764C69" w:rsidRDefault="00764C69" w:rsidP="00764C69">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p>
    <w:p w14:paraId="2E2033F2" w14:textId="77777777" w:rsidR="001B0CF6" w:rsidRDefault="001B0CF6" w:rsidP="00764C69">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p>
    <w:p w14:paraId="2475A97A" w14:textId="77777777" w:rsidR="001B0CF6" w:rsidRPr="007259B1" w:rsidRDefault="001B0CF6" w:rsidP="001B0CF6">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rPr>
          <w:b/>
          <w:szCs w:val="24"/>
          <w:u w:val="single"/>
        </w:rPr>
      </w:pPr>
      <w:r>
        <w:rPr>
          <w:b/>
          <w:szCs w:val="24"/>
          <w:u w:val="single"/>
        </w:rPr>
        <w:t>SOUTHERN METHODIST UNIVERSITY,</w:t>
      </w:r>
      <w:r w:rsidRPr="007259B1">
        <w:rPr>
          <w:b/>
          <w:szCs w:val="24"/>
          <w:u w:val="single"/>
        </w:rPr>
        <w:t xml:space="preserve"> </w:t>
      </w:r>
      <w:r>
        <w:rPr>
          <w:b/>
          <w:szCs w:val="24"/>
          <w:u w:val="single"/>
        </w:rPr>
        <w:t>Dallas TX</w:t>
      </w:r>
      <w:r w:rsidRPr="007259B1">
        <w:rPr>
          <w:b/>
          <w:szCs w:val="24"/>
          <w:u w:val="single"/>
        </w:rPr>
        <w:t xml:space="preserve"> (</w:t>
      </w:r>
      <w:r>
        <w:rPr>
          <w:b/>
          <w:szCs w:val="24"/>
          <w:u w:val="single"/>
        </w:rPr>
        <w:t>August 1997 – May 1998</w:t>
      </w:r>
      <w:r w:rsidRPr="007259B1">
        <w:rPr>
          <w:b/>
          <w:szCs w:val="24"/>
          <w:u w:val="single"/>
        </w:rPr>
        <w:t>)</w:t>
      </w:r>
    </w:p>
    <w:p w14:paraId="50F369A3" w14:textId="77777777" w:rsidR="001B0CF6" w:rsidRDefault="001B0CF6" w:rsidP="001B0CF6">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rPr>
          <w:b/>
          <w:szCs w:val="24"/>
        </w:rPr>
      </w:pPr>
      <w:r>
        <w:rPr>
          <w:b/>
          <w:szCs w:val="24"/>
        </w:rPr>
        <w:t xml:space="preserve"> Research Titles Held: </w:t>
      </w:r>
      <w:r>
        <w:rPr>
          <w:b/>
          <w:szCs w:val="24"/>
        </w:rPr>
        <w:tab/>
      </w:r>
    </w:p>
    <w:p w14:paraId="25287486" w14:textId="77777777" w:rsidR="001B0CF6" w:rsidRDefault="001B0CF6" w:rsidP="001B0CF6">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r>
        <w:rPr>
          <w:b/>
          <w:szCs w:val="24"/>
        </w:rPr>
        <w:tab/>
      </w:r>
      <w:r>
        <w:rPr>
          <w:szCs w:val="24"/>
        </w:rPr>
        <w:t>Graduate Assistant and Tutor</w:t>
      </w:r>
    </w:p>
    <w:p w14:paraId="1C0AF825" w14:textId="77777777" w:rsidR="001B0CF6" w:rsidRDefault="001B0CF6" w:rsidP="001B0CF6">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p>
    <w:p w14:paraId="6BDE7782" w14:textId="77777777" w:rsidR="001B0CF6" w:rsidRDefault="001B0CF6" w:rsidP="001B0CF6">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p>
    <w:p w14:paraId="509BAEC9" w14:textId="77777777" w:rsidR="001B0CF6" w:rsidRPr="007259B1" w:rsidRDefault="001B0CF6" w:rsidP="001B0CF6">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rPr>
          <w:b/>
          <w:szCs w:val="24"/>
          <w:u w:val="single"/>
        </w:rPr>
      </w:pPr>
      <w:r>
        <w:rPr>
          <w:b/>
          <w:szCs w:val="24"/>
          <w:u w:val="single"/>
        </w:rPr>
        <w:t>BAYLOR UNIVERSITY,</w:t>
      </w:r>
      <w:r w:rsidRPr="007259B1">
        <w:rPr>
          <w:b/>
          <w:szCs w:val="24"/>
          <w:u w:val="single"/>
        </w:rPr>
        <w:t xml:space="preserve"> </w:t>
      </w:r>
      <w:r>
        <w:rPr>
          <w:b/>
          <w:szCs w:val="24"/>
          <w:u w:val="single"/>
        </w:rPr>
        <w:t>Waco TX</w:t>
      </w:r>
      <w:r w:rsidRPr="007259B1">
        <w:rPr>
          <w:b/>
          <w:szCs w:val="24"/>
          <w:u w:val="single"/>
        </w:rPr>
        <w:t xml:space="preserve"> (</w:t>
      </w:r>
      <w:r>
        <w:rPr>
          <w:b/>
          <w:szCs w:val="24"/>
          <w:u w:val="single"/>
        </w:rPr>
        <w:t>August 1996 - May 1997</w:t>
      </w:r>
      <w:r w:rsidRPr="007259B1">
        <w:rPr>
          <w:b/>
          <w:szCs w:val="24"/>
          <w:u w:val="single"/>
        </w:rPr>
        <w:t>)</w:t>
      </w:r>
    </w:p>
    <w:p w14:paraId="7F8D38E5" w14:textId="77777777" w:rsidR="001B0CF6" w:rsidRDefault="001B0CF6" w:rsidP="001B0CF6">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rPr>
          <w:b/>
          <w:szCs w:val="24"/>
        </w:rPr>
      </w:pPr>
      <w:r>
        <w:rPr>
          <w:b/>
          <w:szCs w:val="24"/>
        </w:rPr>
        <w:t xml:space="preserve"> Research Titles Held: </w:t>
      </w:r>
      <w:r>
        <w:rPr>
          <w:b/>
          <w:szCs w:val="24"/>
        </w:rPr>
        <w:tab/>
      </w:r>
    </w:p>
    <w:p w14:paraId="67CCAE43" w14:textId="77777777" w:rsidR="001B0CF6" w:rsidRPr="001B0CF6" w:rsidRDefault="001B0CF6" w:rsidP="001B0CF6">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r w:rsidRPr="001B0CF6">
        <w:rPr>
          <w:szCs w:val="24"/>
        </w:rPr>
        <w:tab/>
        <w:t>Athletic Tutor</w:t>
      </w:r>
    </w:p>
    <w:p w14:paraId="324630F5" w14:textId="77777777" w:rsidR="001B0CF6" w:rsidRDefault="001B0CF6" w:rsidP="001B0CF6">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p>
    <w:p w14:paraId="49D10111" w14:textId="77777777" w:rsidR="001B0CF6" w:rsidRDefault="001B0CF6" w:rsidP="001B0CF6">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p>
    <w:p w14:paraId="7222CFC0" w14:textId="77777777" w:rsidR="00764C69" w:rsidRDefault="00764C69" w:rsidP="00BA5F1F">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rPr>
          <w:b/>
          <w:szCs w:val="24"/>
        </w:rPr>
      </w:pPr>
    </w:p>
    <w:p w14:paraId="3C88EC24" w14:textId="77777777" w:rsidR="00111CB0" w:rsidRDefault="001B0CF6" w:rsidP="00BA5F1F">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r>
        <w:rPr>
          <w:b/>
          <w:szCs w:val="24"/>
        </w:rPr>
        <w:t xml:space="preserve">Eli Lilly and Company </w:t>
      </w:r>
      <w:r w:rsidR="00C1012E" w:rsidRPr="00C1012E">
        <w:rPr>
          <w:b/>
          <w:szCs w:val="24"/>
        </w:rPr>
        <w:t>Roles Held:</w:t>
      </w:r>
      <w:r w:rsidR="00111CB0" w:rsidRPr="00C1012E">
        <w:rPr>
          <w:b/>
          <w:szCs w:val="24"/>
        </w:rPr>
        <w:tab/>
      </w:r>
    </w:p>
    <w:p w14:paraId="6BD7F06D" w14:textId="77777777" w:rsidR="00DF0F40" w:rsidRDefault="007D4A1B" w:rsidP="00907B9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4"/>
        </w:rPr>
      </w:pPr>
      <w:r>
        <w:rPr>
          <w:b/>
          <w:szCs w:val="24"/>
        </w:rPr>
        <w:t>Lead</w:t>
      </w:r>
      <w:r w:rsidR="00BA5F1F" w:rsidRPr="008D2EC3">
        <w:rPr>
          <w:b/>
          <w:szCs w:val="24"/>
        </w:rPr>
        <w:t xml:space="preserve"> </w:t>
      </w:r>
      <w:r w:rsidR="00EA2EF8">
        <w:rPr>
          <w:b/>
          <w:szCs w:val="24"/>
        </w:rPr>
        <w:t xml:space="preserve">of </w:t>
      </w:r>
      <w:r w:rsidR="00DF0F40">
        <w:rPr>
          <w:b/>
          <w:szCs w:val="24"/>
        </w:rPr>
        <w:t>Bayesian Methods for Science-Driven Adaptive Program</w:t>
      </w:r>
      <w:r w:rsidR="00BA5F1F" w:rsidRPr="008D2EC3">
        <w:rPr>
          <w:b/>
          <w:szCs w:val="24"/>
        </w:rPr>
        <w:t>:</w:t>
      </w:r>
      <w:r w:rsidR="00BA5F1F">
        <w:rPr>
          <w:szCs w:val="24"/>
        </w:rPr>
        <w:t xml:space="preserve"> </w:t>
      </w:r>
    </w:p>
    <w:p w14:paraId="562F6D26" w14:textId="77777777" w:rsidR="000127AB" w:rsidRDefault="00EA2EF8" w:rsidP="00907B9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4"/>
        </w:rPr>
      </w:pPr>
      <w:r>
        <w:rPr>
          <w:szCs w:val="24"/>
        </w:rPr>
        <w:t>Lead</w:t>
      </w:r>
      <w:r w:rsidR="000127AB">
        <w:rPr>
          <w:szCs w:val="24"/>
        </w:rPr>
        <w:t xml:space="preserve"> Bayesian methods efforts for Science-Driven Adaptive Program, which includes driving the use of Bayesian application throughout medical product development.  Develop the Bayesian strategy related to projects and areas of focus.  Lead a group of cross-functional team members to develop internal tools for implementation of Bayesian methods that enable efficient and high-quality </w:t>
      </w:r>
      <w:r w:rsidR="003C76D6">
        <w:rPr>
          <w:szCs w:val="24"/>
        </w:rPr>
        <w:t>application</w:t>
      </w:r>
      <w:r w:rsidR="000127AB">
        <w:rPr>
          <w:szCs w:val="24"/>
        </w:rPr>
        <w:t xml:space="preserve"> of complex Bayesian models that inform decision making and trial design, thereby impacting multiple compounds at all phases of development.  Drive development of new Bayesian methodology to meet business needs.  Consult cross-functionally on a variety of scientific problems encountered across therapeutic areas.</w:t>
      </w:r>
      <w:r w:rsidR="000E047C">
        <w:rPr>
          <w:szCs w:val="24"/>
        </w:rPr>
        <w:t xml:space="preserve">  Develop training and write white papers to facilitate an environment of learning across functional areas.  Ensure Bayesian applications are utilized effectively and translated to business partners in a consistent and clear manner, thereby improving decision making and trial design.  Lead DIA Bayesian Scientific Working Group.</w:t>
      </w:r>
    </w:p>
    <w:p w14:paraId="747B25D7" w14:textId="77777777" w:rsidR="00111CB0" w:rsidRDefault="00111CB0">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p>
    <w:p w14:paraId="33679D8C" w14:textId="77777777" w:rsidR="00033BC2" w:rsidRDefault="00DF0F40" w:rsidP="00907B9B">
      <w:pPr>
        <w:pStyle w:val="BodyText"/>
        <w:tabs>
          <w:tab w:val="left" w:pos="1440"/>
          <w:tab w:val="left" w:pos="2160"/>
          <w:tab w:val="left" w:pos="2880"/>
          <w:tab w:val="left" w:pos="3600"/>
          <w:tab w:val="left" w:pos="4320"/>
          <w:tab w:val="left" w:pos="5040"/>
          <w:tab w:val="left" w:pos="5760"/>
          <w:tab w:val="left" w:pos="6480"/>
          <w:tab w:val="left" w:pos="7200"/>
          <w:tab w:val="left" w:pos="7920"/>
        </w:tabs>
        <w:ind w:left="720"/>
        <w:rPr>
          <w:szCs w:val="24"/>
        </w:rPr>
      </w:pPr>
      <w:r>
        <w:rPr>
          <w:b/>
          <w:szCs w:val="24"/>
        </w:rPr>
        <w:t>Lead of Bayesian Expert Team</w:t>
      </w:r>
      <w:r w:rsidR="00313410">
        <w:rPr>
          <w:b/>
          <w:szCs w:val="24"/>
        </w:rPr>
        <w:t>:</w:t>
      </w:r>
      <w:r w:rsidR="000B5ECB" w:rsidRPr="006A791D">
        <w:rPr>
          <w:b/>
          <w:szCs w:val="24"/>
        </w:rPr>
        <w:t xml:space="preserve"> </w:t>
      </w:r>
      <w:r w:rsidR="00CB6D68" w:rsidRPr="00CB6D68">
        <w:rPr>
          <w:szCs w:val="24"/>
        </w:rPr>
        <w:t xml:space="preserve"> </w:t>
      </w:r>
      <w:r w:rsidR="000127AB">
        <w:rPr>
          <w:szCs w:val="24"/>
        </w:rPr>
        <w:t>Created Bayesian Expert Team by d</w:t>
      </w:r>
      <w:r w:rsidR="00033BC2" w:rsidRPr="006A791D">
        <w:rPr>
          <w:szCs w:val="24"/>
        </w:rPr>
        <w:t>evelop</w:t>
      </w:r>
      <w:r w:rsidR="000127AB">
        <w:rPr>
          <w:szCs w:val="24"/>
        </w:rPr>
        <w:t>ing</w:t>
      </w:r>
      <w:r w:rsidR="00033BC2" w:rsidRPr="006A791D">
        <w:rPr>
          <w:szCs w:val="24"/>
        </w:rPr>
        <w:t xml:space="preserve"> the business proposal for </w:t>
      </w:r>
      <w:r w:rsidR="000127AB">
        <w:rPr>
          <w:szCs w:val="24"/>
        </w:rPr>
        <w:t>a</w:t>
      </w:r>
      <w:r w:rsidR="00033BC2" w:rsidRPr="006A791D">
        <w:rPr>
          <w:szCs w:val="24"/>
        </w:rPr>
        <w:t xml:space="preserve"> small group of senior technical statisticians</w:t>
      </w:r>
      <w:r w:rsidR="000127AB">
        <w:rPr>
          <w:szCs w:val="24"/>
        </w:rPr>
        <w:t>, focused on bringing value to drug development in innovative ways</w:t>
      </w:r>
      <w:r w:rsidR="00033BC2" w:rsidRPr="006A791D">
        <w:rPr>
          <w:szCs w:val="24"/>
        </w:rPr>
        <w:t xml:space="preserve">. </w:t>
      </w:r>
      <w:r w:rsidR="000E047C">
        <w:rPr>
          <w:szCs w:val="24"/>
        </w:rPr>
        <w:t>D</w:t>
      </w:r>
      <w:r w:rsidR="000127AB">
        <w:rPr>
          <w:szCs w:val="24"/>
        </w:rPr>
        <w:t>evelop</w:t>
      </w:r>
      <w:r w:rsidR="000E047C">
        <w:rPr>
          <w:szCs w:val="24"/>
        </w:rPr>
        <w:t>ed</w:t>
      </w:r>
      <w:r w:rsidR="000127AB">
        <w:rPr>
          <w:szCs w:val="24"/>
        </w:rPr>
        <w:t xml:space="preserve"> tools, new methods, resources, training, and provide</w:t>
      </w:r>
      <w:r w:rsidR="000E047C">
        <w:rPr>
          <w:szCs w:val="24"/>
        </w:rPr>
        <w:t>d</w:t>
      </w:r>
      <w:r w:rsidR="000127AB">
        <w:rPr>
          <w:szCs w:val="24"/>
        </w:rPr>
        <w:t xml:space="preserve"> consultation on various Bayesian needs across drug development.  I</w:t>
      </w:r>
      <w:r w:rsidR="00033BC2" w:rsidRPr="006A791D">
        <w:rPr>
          <w:szCs w:val="24"/>
        </w:rPr>
        <w:t>dentif</w:t>
      </w:r>
      <w:r w:rsidR="000127AB">
        <w:rPr>
          <w:szCs w:val="24"/>
        </w:rPr>
        <w:t>ied</w:t>
      </w:r>
      <w:r w:rsidR="00033BC2" w:rsidRPr="006A791D">
        <w:rPr>
          <w:szCs w:val="24"/>
        </w:rPr>
        <w:t xml:space="preserve"> innovative statistical approaches with high potentia</w:t>
      </w:r>
      <w:r w:rsidR="000127AB">
        <w:rPr>
          <w:szCs w:val="24"/>
        </w:rPr>
        <w:t xml:space="preserve">l to impact the business and </w:t>
      </w:r>
      <w:r w:rsidR="00033BC2" w:rsidRPr="006A791D">
        <w:rPr>
          <w:szCs w:val="24"/>
        </w:rPr>
        <w:t>translate</w:t>
      </w:r>
      <w:r w:rsidR="000127AB">
        <w:rPr>
          <w:szCs w:val="24"/>
        </w:rPr>
        <w:t>d</w:t>
      </w:r>
      <w:r w:rsidR="00033BC2" w:rsidRPr="006A791D">
        <w:rPr>
          <w:szCs w:val="24"/>
        </w:rPr>
        <w:t xml:space="preserve"> them into broader practice</w:t>
      </w:r>
      <w:r w:rsidR="000127AB">
        <w:rPr>
          <w:szCs w:val="24"/>
        </w:rPr>
        <w:t>,</w:t>
      </w:r>
      <w:r w:rsidR="009E3FDC">
        <w:rPr>
          <w:szCs w:val="24"/>
        </w:rPr>
        <w:t xml:space="preserve"> provided impact to </w:t>
      </w:r>
      <w:r w:rsidR="00033BC2" w:rsidRPr="006A791D">
        <w:rPr>
          <w:szCs w:val="24"/>
        </w:rPr>
        <w:t>strategic internal decisions regarding clinical development, and work</w:t>
      </w:r>
      <w:r w:rsidR="009E3FDC">
        <w:rPr>
          <w:szCs w:val="24"/>
        </w:rPr>
        <w:t>ed</w:t>
      </w:r>
      <w:r w:rsidR="00033BC2" w:rsidRPr="006A791D">
        <w:rPr>
          <w:szCs w:val="24"/>
        </w:rPr>
        <w:t xml:space="preserve"> to influence the external business environment to help bring innovative approaches into common practice. </w:t>
      </w:r>
      <w:r w:rsidR="00033BC2">
        <w:rPr>
          <w:szCs w:val="24"/>
        </w:rPr>
        <w:t xml:space="preserve"> </w:t>
      </w:r>
      <w:r w:rsidR="009E3FDC">
        <w:rPr>
          <w:szCs w:val="24"/>
        </w:rPr>
        <w:t>C</w:t>
      </w:r>
      <w:r w:rsidR="00BE10DF">
        <w:rPr>
          <w:szCs w:val="24"/>
        </w:rPr>
        <w:t>onsult</w:t>
      </w:r>
      <w:r w:rsidR="009E3FDC">
        <w:rPr>
          <w:szCs w:val="24"/>
        </w:rPr>
        <w:t>ed</w:t>
      </w:r>
      <w:r w:rsidR="00033BC2" w:rsidRPr="006A791D">
        <w:rPr>
          <w:szCs w:val="24"/>
        </w:rPr>
        <w:t xml:space="preserve"> to clinical development teams and statisticians.</w:t>
      </w:r>
      <w:r w:rsidR="00033BC2">
        <w:rPr>
          <w:szCs w:val="24"/>
        </w:rPr>
        <w:t xml:space="preserve"> </w:t>
      </w:r>
      <w:r w:rsidR="000E047C">
        <w:rPr>
          <w:szCs w:val="24"/>
        </w:rPr>
        <w:t>Created and led DIA Bayesian Scientific Working Group.</w:t>
      </w:r>
    </w:p>
    <w:p w14:paraId="2913C1D4" w14:textId="77777777" w:rsidR="00033BC2" w:rsidRPr="006A791D" w:rsidRDefault="00033BC2" w:rsidP="00033BC2">
      <w:pPr>
        <w:pStyle w:val="BodyText"/>
        <w:tabs>
          <w:tab w:val="left" w:pos="1440"/>
          <w:tab w:val="left" w:pos="2160"/>
          <w:tab w:val="left" w:pos="2880"/>
          <w:tab w:val="left" w:pos="3600"/>
          <w:tab w:val="left" w:pos="4320"/>
          <w:tab w:val="left" w:pos="5040"/>
          <w:tab w:val="left" w:pos="5760"/>
          <w:tab w:val="left" w:pos="6480"/>
          <w:tab w:val="left" w:pos="7200"/>
          <w:tab w:val="left" w:pos="7920"/>
        </w:tabs>
        <w:rPr>
          <w:szCs w:val="24"/>
        </w:rPr>
      </w:pPr>
    </w:p>
    <w:p w14:paraId="75FF9DCE" w14:textId="77777777" w:rsidR="00CB572D" w:rsidRPr="006A791D" w:rsidRDefault="00DF0F40" w:rsidP="00907B9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4"/>
        </w:rPr>
      </w:pPr>
      <w:r>
        <w:rPr>
          <w:b/>
          <w:szCs w:val="24"/>
        </w:rPr>
        <w:t>Project Statistician supporting Global Patient Safety</w:t>
      </w:r>
      <w:r w:rsidR="008A1990" w:rsidRPr="006A791D">
        <w:rPr>
          <w:b/>
          <w:szCs w:val="24"/>
        </w:rPr>
        <w:t xml:space="preserve">: </w:t>
      </w:r>
      <w:r w:rsidR="006E0F49" w:rsidRPr="006A791D">
        <w:rPr>
          <w:szCs w:val="24"/>
        </w:rPr>
        <w:t>Provide</w:t>
      </w:r>
      <w:r w:rsidR="00C07525">
        <w:rPr>
          <w:szCs w:val="24"/>
        </w:rPr>
        <w:t>d</w:t>
      </w:r>
      <w:r w:rsidR="006E0F49" w:rsidRPr="006A791D">
        <w:rPr>
          <w:szCs w:val="24"/>
        </w:rPr>
        <w:t xml:space="preserve"> technical leadership </w:t>
      </w:r>
      <w:r w:rsidR="009E3FDC">
        <w:rPr>
          <w:szCs w:val="24"/>
        </w:rPr>
        <w:t>to globa</w:t>
      </w:r>
      <w:r w:rsidR="000E047C">
        <w:rPr>
          <w:szCs w:val="24"/>
        </w:rPr>
        <w:t xml:space="preserve">l patient safety organization.  Member of EXPERT research design network, providing technical leadership, protocol reviews, and development of new methods for safety studies, particularly in the observational setting.  Lead patient exposure estimates working group, developing methods for estimating the number of patients prescribed Lilly compounds which is important for evaluating active surveillance safety data.  </w:t>
      </w:r>
      <w:proofErr w:type="gramStart"/>
      <w:r w:rsidR="000E047C">
        <w:rPr>
          <w:szCs w:val="24"/>
        </w:rPr>
        <w:t xml:space="preserve">Member of </w:t>
      </w:r>
      <w:proofErr w:type="spellStart"/>
      <w:r w:rsidR="000E047C">
        <w:rPr>
          <w:szCs w:val="24"/>
        </w:rPr>
        <w:t>PhRMA</w:t>
      </w:r>
      <w:proofErr w:type="spellEnd"/>
      <w:r w:rsidR="000E047C">
        <w:rPr>
          <w:szCs w:val="24"/>
        </w:rPr>
        <w:t xml:space="preserve"> pharmacovigilance working group.</w:t>
      </w:r>
      <w:proofErr w:type="gramEnd"/>
      <w:r w:rsidR="000E047C">
        <w:rPr>
          <w:szCs w:val="24"/>
        </w:rPr>
        <w:t xml:space="preserve"> </w:t>
      </w:r>
    </w:p>
    <w:p w14:paraId="6A55E616" w14:textId="77777777" w:rsidR="00A17FF4" w:rsidRDefault="00A17FF4" w:rsidP="00A17FF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rPr>
          <w:b/>
          <w:szCs w:val="24"/>
        </w:rPr>
      </w:pPr>
    </w:p>
    <w:p w14:paraId="7C68DCBD" w14:textId="77777777" w:rsidR="000E047C" w:rsidRPr="006A791D" w:rsidRDefault="000E047C" w:rsidP="00A17FF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rPr>
          <w:b/>
          <w:szCs w:val="24"/>
        </w:rPr>
      </w:pPr>
    </w:p>
    <w:p w14:paraId="5DE93D70" w14:textId="77777777" w:rsidR="009E7FE1" w:rsidRPr="006A791D" w:rsidRDefault="00DF0F40" w:rsidP="00340D26">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4"/>
        </w:rPr>
      </w:pPr>
      <w:r>
        <w:rPr>
          <w:b/>
          <w:szCs w:val="24"/>
        </w:rPr>
        <w:t xml:space="preserve">Lead Project </w:t>
      </w:r>
      <w:proofErr w:type="spellStart"/>
      <w:r>
        <w:rPr>
          <w:b/>
          <w:szCs w:val="24"/>
        </w:rPr>
        <w:t>Statsitician</w:t>
      </w:r>
      <w:proofErr w:type="spellEnd"/>
      <w:r>
        <w:rPr>
          <w:b/>
          <w:szCs w:val="24"/>
        </w:rPr>
        <w:t xml:space="preserve"> for Diabetes Neuropathy indication:</w:t>
      </w:r>
      <w:r w:rsidR="008C1B92">
        <w:rPr>
          <w:b/>
          <w:szCs w:val="24"/>
        </w:rPr>
        <w:t xml:space="preserve"> </w:t>
      </w:r>
      <w:r w:rsidR="008C2912">
        <w:rPr>
          <w:szCs w:val="24"/>
        </w:rPr>
        <w:t xml:space="preserve">Responsible for all Diabetic Neuropathy-related activities, including three phase 3 Global studies and one Japan study.  Lead statistician for all tasks related to key safety topics, including cardiovascular-related analyses.  Also served as lead statistician for other indications, including </w:t>
      </w:r>
      <w:proofErr w:type="spellStart"/>
      <w:r w:rsidR="008C2912">
        <w:rPr>
          <w:szCs w:val="24"/>
        </w:rPr>
        <w:t>nephrapthy</w:t>
      </w:r>
      <w:proofErr w:type="spellEnd"/>
      <w:r w:rsidR="008C2912">
        <w:rPr>
          <w:szCs w:val="24"/>
        </w:rPr>
        <w:t xml:space="preserve"> and erectile </w:t>
      </w:r>
      <w:proofErr w:type="spellStart"/>
      <w:r w:rsidR="008C2912">
        <w:rPr>
          <w:szCs w:val="24"/>
        </w:rPr>
        <w:t>dysfuction</w:t>
      </w:r>
      <w:proofErr w:type="spellEnd"/>
      <w:r w:rsidR="008C2912">
        <w:rPr>
          <w:szCs w:val="24"/>
        </w:rPr>
        <w:t xml:space="preserve">, and provided support for diabetic </w:t>
      </w:r>
      <w:r w:rsidR="00302612">
        <w:rPr>
          <w:szCs w:val="24"/>
        </w:rPr>
        <w:t>retinopathy and macular edema</w:t>
      </w:r>
      <w:r w:rsidR="009E7FE1" w:rsidRPr="006A791D">
        <w:rPr>
          <w:szCs w:val="24"/>
        </w:rPr>
        <w:t>.</w:t>
      </w:r>
    </w:p>
    <w:p w14:paraId="57E6D86A" w14:textId="77777777" w:rsidR="00302612" w:rsidRDefault="00302612">
      <w:pPr>
        <w:rPr>
          <w:bCs/>
          <w:color w:val="000000"/>
          <w:sz w:val="24"/>
          <w:szCs w:val="24"/>
        </w:rPr>
      </w:pPr>
    </w:p>
    <w:p w14:paraId="4E093578" w14:textId="77777777" w:rsidR="00764C69" w:rsidRDefault="00764C69">
      <w:pPr>
        <w:rPr>
          <w:bCs/>
          <w:color w:val="000000"/>
          <w:sz w:val="24"/>
          <w:szCs w:val="24"/>
        </w:rPr>
      </w:pPr>
    </w:p>
    <w:p w14:paraId="52552A10" w14:textId="77777777" w:rsidR="00764C69" w:rsidRPr="00764C69" w:rsidRDefault="00764C69">
      <w:pPr>
        <w:rPr>
          <w:bCs/>
          <w:color w:val="000000"/>
          <w:sz w:val="24"/>
          <w:szCs w:val="24"/>
        </w:rPr>
      </w:pPr>
    </w:p>
    <w:p w14:paraId="283B901D" w14:textId="77777777" w:rsidR="00F37ED8" w:rsidRDefault="00BF62BF" w:rsidP="00F37ED8">
      <w:pPr>
        <w:keepNext/>
        <w:autoSpaceDE w:val="0"/>
        <w:autoSpaceDN w:val="0"/>
        <w:adjustRightInd w:val="0"/>
        <w:spacing w:line="240" w:lineRule="atLeast"/>
        <w:jc w:val="center"/>
        <w:rPr>
          <w:b/>
          <w:bCs/>
          <w:color w:val="000000"/>
          <w:sz w:val="32"/>
          <w:szCs w:val="32"/>
        </w:rPr>
      </w:pPr>
      <w:r>
        <w:rPr>
          <w:b/>
          <w:bCs/>
          <w:color w:val="000000"/>
          <w:sz w:val="32"/>
          <w:szCs w:val="32"/>
        </w:rPr>
        <w:t>AWARDS</w:t>
      </w:r>
    </w:p>
    <w:p w14:paraId="10147C62" w14:textId="77777777" w:rsidR="00222785" w:rsidRDefault="00222785" w:rsidP="00F37ED8">
      <w:pPr>
        <w:keepNext/>
        <w:autoSpaceDE w:val="0"/>
        <w:autoSpaceDN w:val="0"/>
        <w:adjustRightInd w:val="0"/>
        <w:spacing w:line="240" w:lineRule="atLeast"/>
        <w:jc w:val="center"/>
        <w:rPr>
          <w:b/>
          <w:bCs/>
          <w:color w:val="000000"/>
          <w:sz w:val="32"/>
          <w:szCs w:val="32"/>
        </w:rPr>
      </w:pPr>
    </w:p>
    <w:p w14:paraId="7CF478E4" w14:textId="77777777" w:rsidR="00DD52B9" w:rsidRDefault="00DF0F40" w:rsidP="00EA1EB2">
      <w:pPr>
        <w:numPr>
          <w:ilvl w:val="0"/>
          <w:numId w:val="21"/>
        </w:numPr>
        <w:rPr>
          <w:color w:val="000000"/>
          <w:sz w:val="24"/>
          <w:szCs w:val="24"/>
        </w:rPr>
      </w:pPr>
      <w:r>
        <w:rPr>
          <w:color w:val="000000"/>
          <w:sz w:val="24"/>
          <w:szCs w:val="24"/>
        </w:rPr>
        <w:t>Lilly Top 100 Innovator Award (</w:t>
      </w:r>
      <w:r w:rsidR="001058EF">
        <w:rPr>
          <w:color w:val="000000"/>
          <w:sz w:val="24"/>
          <w:szCs w:val="24"/>
        </w:rPr>
        <w:t>201</w:t>
      </w:r>
      <w:r>
        <w:rPr>
          <w:color w:val="000000"/>
          <w:sz w:val="24"/>
          <w:szCs w:val="24"/>
        </w:rPr>
        <w:t>5</w:t>
      </w:r>
      <w:r w:rsidR="001058EF">
        <w:rPr>
          <w:color w:val="000000"/>
          <w:sz w:val="24"/>
          <w:szCs w:val="24"/>
        </w:rPr>
        <w:t>)</w:t>
      </w:r>
    </w:p>
    <w:p w14:paraId="49CEB2FF" w14:textId="77777777" w:rsidR="00AA26EC" w:rsidRDefault="00DF0F40" w:rsidP="00EA1EB2">
      <w:pPr>
        <w:numPr>
          <w:ilvl w:val="0"/>
          <w:numId w:val="21"/>
        </w:numPr>
        <w:rPr>
          <w:sz w:val="24"/>
          <w:szCs w:val="24"/>
        </w:rPr>
      </w:pPr>
      <w:r>
        <w:rPr>
          <w:sz w:val="24"/>
          <w:szCs w:val="24"/>
        </w:rPr>
        <w:t xml:space="preserve">LRL </w:t>
      </w:r>
      <w:r w:rsidR="00AA26EC">
        <w:rPr>
          <w:sz w:val="24"/>
          <w:szCs w:val="24"/>
        </w:rPr>
        <w:t>President</w:t>
      </w:r>
      <w:r>
        <w:rPr>
          <w:sz w:val="24"/>
          <w:szCs w:val="24"/>
        </w:rPr>
        <w:t>’</w:t>
      </w:r>
      <w:r w:rsidR="00AA26EC">
        <w:rPr>
          <w:sz w:val="24"/>
          <w:szCs w:val="24"/>
        </w:rPr>
        <w:t xml:space="preserve">s </w:t>
      </w:r>
      <w:r>
        <w:rPr>
          <w:sz w:val="24"/>
          <w:szCs w:val="24"/>
        </w:rPr>
        <w:t xml:space="preserve">Scientific </w:t>
      </w:r>
      <w:r w:rsidR="00AA26EC">
        <w:rPr>
          <w:sz w:val="24"/>
          <w:szCs w:val="24"/>
        </w:rPr>
        <w:t>A</w:t>
      </w:r>
      <w:r>
        <w:rPr>
          <w:sz w:val="24"/>
          <w:szCs w:val="24"/>
        </w:rPr>
        <w:t>ward for Innovation (2013</w:t>
      </w:r>
      <w:r w:rsidR="00AA26EC">
        <w:rPr>
          <w:sz w:val="24"/>
          <w:szCs w:val="24"/>
        </w:rPr>
        <w:t>)</w:t>
      </w:r>
    </w:p>
    <w:p w14:paraId="19B5B755" w14:textId="77777777" w:rsidR="004B2626" w:rsidRDefault="004B2626" w:rsidP="00EA1EB2">
      <w:pPr>
        <w:numPr>
          <w:ilvl w:val="0"/>
          <w:numId w:val="21"/>
        </w:numPr>
        <w:rPr>
          <w:sz w:val="24"/>
          <w:szCs w:val="24"/>
        </w:rPr>
      </w:pPr>
      <w:r>
        <w:rPr>
          <w:sz w:val="24"/>
          <w:szCs w:val="24"/>
        </w:rPr>
        <w:t>SPAIG ASA Award: Lilly/Baylor Collaboration (2012)</w:t>
      </w:r>
    </w:p>
    <w:p w14:paraId="6B46F16C" w14:textId="77777777" w:rsidR="00DF0F40" w:rsidRDefault="00DF0F40" w:rsidP="00EA1EB2">
      <w:pPr>
        <w:numPr>
          <w:ilvl w:val="0"/>
          <w:numId w:val="21"/>
        </w:numPr>
        <w:rPr>
          <w:sz w:val="24"/>
          <w:szCs w:val="24"/>
        </w:rPr>
      </w:pPr>
      <w:r>
        <w:rPr>
          <w:sz w:val="24"/>
          <w:szCs w:val="24"/>
        </w:rPr>
        <w:t>Individual Leadership Award for Innovation (2006</w:t>
      </w:r>
      <w:r w:rsidR="006B4B22">
        <w:rPr>
          <w:sz w:val="24"/>
          <w:szCs w:val="24"/>
        </w:rPr>
        <w:t xml:space="preserve"> and 2007</w:t>
      </w:r>
      <w:r>
        <w:rPr>
          <w:sz w:val="24"/>
          <w:szCs w:val="24"/>
        </w:rPr>
        <w:t>)</w:t>
      </w:r>
    </w:p>
    <w:p w14:paraId="1BA8A942" w14:textId="77777777" w:rsidR="004B2626" w:rsidRDefault="004B2626" w:rsidP="00EA1EB2">
      <w:pPr>
        <w:numPr>
          <w:ilvl w:val="0"/>
          <w:numId w:val="21"/>
        </w:numPr>
        <w:rPr>
          <w:sz w:val="24"/>
          <w:szCs w:val="24"/>
        </w:rPr>
      </w:pPr>
      <w:r>
        <w:rPr>
          <w:sz w:val="24"/>
          <w:szCs w:val="24"/>
        </w:rPr>
        <w:t>GBD Component Brand Champion Award (2005)</w:t>
      </w:r>
    </w:p>
    <w:p w14:paraId="3072078B" w14:textId="77777777" w:rsidR="004B2626" w:rsidRDefault="004B2626" w:rsidP="00EA1EB2">
      <w:pPr>
        <w:numPr>
          <w:ilvl w:val="0"/>
          <w:numId w:val="21"/>
        </w:numPr>
        <w:rPr>
          <w:sz w:val="24"/>
          <w:szCs w:val="24"/>
        </w:rPr>
      </w:pPr>
      <w:r>
        <w:rPr>
          <w:sz w:val="24"/>
          <w:szCs w:val="24"/>
        </w:rPr>
        <w:t xml:space="preserve">Quarterly </w:t>
      </w:r>
      <w:proofErr w:type="spellStart"/>
      <w:r>
        <w:rPr>
          <w:sz w:val="24"/>
          <w:szCs w:val="24"/>
        </w:rPr>
        <w:t>Arxxant</w:t>
      </w:r>
      <w:proofErr w:type="spellEnd"/>
      <w:r>
        <w:rPr>
          <w:sz w:val="24"/>
          <w:szCs w:val="24"/>
        </w:rPr>
        <w:t xml:space="preserve"> Team Award (2004 and 2005)</w:t>
      </w:r>
    </w:p>
    <w:p w14:paraId="21982CAD" w14:textId="77777777" w:rsidR="008C5A91" w:rsidRPr="00764C69" w:rsidRDefault="008C5A91" w:rsidP="008C5A91">
      <w:pPr>
        <w:rPr>
          <w:sz w:val="24"/>
          <w:szCs w:val="24"/>
        </w:rPr>
      </w:pPr>
    </w:p>
    <w:p w14:paraId="65F69FC5" w14:textId="77777777" w:rsidR="00302612" w:rsidRPr="00764C69" w:rsidRDefault="00302612" w:rsidP="00302612">
      <w:pPr>
        <w:rPr>
          <w:bCs/>
          <w:color w:val="000000"/>
          <w:sz w:val="24"/>
          <w:szCs w:val="24"/>
        </w:rPr>
      </w:pPr>
    </w:p>
    <w:p w14:paraId="415C27E0" w14:textId="77777777" w:rsidR="004B2626" w:rsidRPr="00764C69" w:rsidRDefault="004B2626" w:rsidP="00302612">
      <w:pPr>
        <w:rPr>
          <w:bCs/>
          <w:color w:val="000000"/>
          <w:sz w:val="24"/>
          <w:szCs w:val="24"/>
        </w:rPr>
      </w:pPr>
    </w:p>
    <w:p w14:paraId="07729804" w14:textId="77777777" w:rsidR="008C5A91" w:rsidRDefault="008C5A91" w:rsidP="00302612">
      <w:pPr>
        <w:jc w:val="center"/>
        <w:rPr>
          <w:b/>
          <w:bCs/>
          <w:color w:val="000000"/>
          <w:sz w:val="32"/>
          <w:szCs w:val="32"/>
        </w:rPr>
      </w:pPr>
      <w:r w:rsidRPr="001633B3">
        <w:rPr>
          <w:b/>
          <w:bCs/>
          <w:color w:val="000000"/>
          <w:sz w:val="32"/>
          <w:szCs w:val="32"/>
        </w:rPr>
        <w:t>PROFESSIONAL ACTIVITIES</w:t>
      </w:r>
    </w:p>
    <w:p w14:paraId="523E8A8C" w14:textId="77777777" w:rsidR="007B0EFB" w:rsidRDefault="007B0EFB" w:rsidP="000732BE">
      <w:pPr>
        <w:keepNext/>
        <w:autoSpaceDE w:val="0"/>
        <w:autoSpaceDN w:val="0"/>
        <w:adjustRightInd w:val="0"/>
        <w:spacing w:line="240" w:lineRule="atLeast"/>
        <w:rPr>
          <w:b/>
          <w:bCs/>
          <w:color w:val="000000"/>
          <w:sz w:val="24"/>
          <w:szCs w:val="24"/>
          <w:u w:val="single"/>
        </w:rPr>
      </w:pPr>
    </w:p>
    <w:p w14:paraId="4456066F" w14:textId="77777777" w:rsidR="00D1127A" w:rsidRPr="006B4B22" w:rsidRDefault="00DF0F40" w:rsidP="00D1127A">
      <w:pPr>
        <w:keepNext/>
        <w:autoSpaceDE w:val="0"/>
        <w:autoSpaceDN w:val="0"/>
        <w:adjustRightInd w:val="0"/>
        <w:spacing w:line="240" w:lineRule="atLeast"/>
        <w:rPr>
          <w:sz w:val="24"/>
          <w:szCs w:val="24"/>
        </w:rPr>
      </w:pPr>
      <w:r w:rsidRPr="006B4B22">
        <w:rPr>
          <w:sz w:val="24"/>
          <w:szCs w:val="24"/>
        </w:rPr>
        <w:t xml:space="preserve">Founder and </w:t>
      </w:r>
      <w:r w:rsidR="00D1127A" w:rsidRPr="006B4B22">
        <w:rPr>
          <w:sz w:val="24"/>
          <w:szCs w:val="24"/>
        </w:rPr>
        <w:t xml:space="preserve">Chair of the DIA </w:t>
      </w:r>
      <w:r w:rsidRPr="006B4B22">
        <w:rPr>
          <w:sz w:val="24"/>
          <w:szCs w:val="24"/>
        </w:rPr>
        <w:t>Bayesian</w:t>
      </w:r>
      <w:r w:rsidR="00D1127A" w:rsidRPr="006B4B22">
        <w:rPr>
          <w:sz w:val="24"/>
          <w:szCs w:val="24"/>
        </w:rPr>
        <w:t xml:space="preserve"> Scientific Working Group (</w:t>
      </w:r>
      <w:r w:rsidR="000D350D" w:rsidRPr="006B4B22">
        <w:rPr>
          <w:sz w:val="24"/>
          <w:szCs w:val="24"/>
        </w:rPr>
        <w:t>01/2012</w:t>
      </w:r>
      <w:r w:rsidR="00D1127A" w:rsidRPr="006B4B22">
        <w:rPr>
          <w:sz w:val="24"/>
          <w:szCs w:val="24"/>
        </w:rPr>
        <w:t>- present)</w:t>
      </w:r>
    </w:p>
    <w:p w14:paraId="3341A78B" w14:textId="77777777" w:rsidR="00D1127A" w:rsidRPr="006B4B22" w:rsidRDefault="00D1127A" w:rsidP="00D1127A">
      <w:pPr>
        <w:keepNext/>
        <w:autoSpaceDE w:val="0"/>
        <w:autoSpaceDN w:val="0"/>
        <w:adjustRightInd w:val="0"/>
        <w:spacing w:line="240" w:lineRule="atLeast"/>
        <w:rPr>
          <w:sz w:val="24"/>
          <w:szCs w:val="24"/>
        </w:rPr>
      </w:pPr>
    </w:p>
    <w:p w14:paraId="78C54374" w14:textId="77777777" w:rsidR="0023044A" w:rsidRPr="006B4B22" w:rsidRDefault="0023044A" w:rsidP="007F00CE">
      <w:pPr>
        <w:rPr>
          <w:sz w:val="24"/>
          <w:szCs w:val="24"/>
        </w:rPr>
      </w:pPr>
      <w:r w:rsidRPr="006B4B22">
        <w:rPr>
          <w:sz w:val="24"/>
          <w:szCs w:val="24"/>
        </w:rPr>
        <w:t>Appointed (11/2012</w:t>
      </w:r>
      <w:r w:rsidR="008A10B2" w:rsidRPr="006B4B22">
        <w:rPr>
          <w:sz w:val="24"/>
          <w:szCs w:val="24"/>
        </w:rPr>
        <w:t>-present</w:t>
      </w:r>
      <w:r w:rsidRPr="006B4B22">
        <w:rPr>
          <w:sz w:val="24"/>
          <w:szCs w:val="24"/>
        </w:rPr>
        <w:t xml:space="preserve">) Adjunct Associate Professor of </w:t>
      </w:r>
      <w:r w:rsidR="000D350D" w:rsidRPr="006B4B22">
        <w:rPr>
          <w:sz w:val="24"/>
          <w:szCs w:val="24"/>
        </w:rPr>
        <w:t>Statistics</w:t>
      </w:r>
      <w:r w:rsidRPr="006B4B22">
        <w:rPr>
          <w:sz w:val="24"/>
          <w:szCs w:val="24"/>
        </w:rPr>
        <w:t xml:space="preserve">, </w:t>
      </w:r>
      <w:r w:rsidR="000D350D" w:rsidRPr="006B4B22">
        <w:rPr>
          <w:sz w:val="24"/>
          <w:szCs w:val="24"/>
        </w:rPr>
        <w:t>Baylor University</w:t>
      </w:r>
      <w:r w:rsidRPr="006B4B22">
        <w:rPr>
          <w:sz w:val="24"/>
          <w:szCs w:val="24"/>
        </w:rPr>
        <w:t xml:space="preserve"> </w:t>
      </w:r>
    </w:p>
    <w:p w14:paraId="42B9AFAD" w14:textId="77777777" w:rsidR="007F00CE" w:rsidRPr="006B4B22" w:rsidRDefault="007F00CE" w:rsidP="007F00CE">
      <w:pPr>
        <w:rPr>
          <w:sz w:val="24"/>
          <w:szCs w:val="24"/>
        </w:rPr>
      </w:pPr>
    </w:p>
    <w:p w14:paraId="68956779" w14:textId="77777777" w:rsidR="000D350D" w:rsidRPr="006B4B22" w:rsidRDefault="00A8601E" w:rsidP="00D1127A">
      <w:pPr>
        <w:rPr>
          <w:sz w:val="24"/>
          <w:szCs w:val="24"/>
        </w:rPr>
      </w:pPr>
      <w:r w:rsidRPr="006B4B22">
        <w:rPr>
          <w:color w:val="000000"/>
          <w:sz w:val="24"/>
          <w:szCs w:val="24"/>
        </w:rPr>
        <w:t>Co-chair Joint AD/Bayes workshop</w:t>
      </w:r>
    </w:p>
    <w:p w14:paraId="46AF6ED0" w14:textId="77777777" w:rsidR="00CB5B64" w:rsidRPr="006B4B22" w:rsidRDefault="008F2867" w:rsidP="008F2867">
      <w:pPr>
        <w:rPr>
          <w:sz w:val="24"/>
          <w:szCs w:val="24"/>
        </w:rPr>
      </w:pPr>
      <w:r w:rsidRPr="006B4B22">
        <w:rPr>
          <w:color w:val="FFFFFF"/>
          <w:sz w:val="24"/>
          <w:szCs w:val="24"/>
        </w:rPr>
        <w:t>DER, FDA</w:t>
      </w:r>
    </w:p>
    <w:p w14:paraId="533B03F1" w14:textId="77777777" w:rsidR="006B4B22" w:rsidRPr="006B4B22" w:rsidRDefault="006B4B22" w:rsidP="006C687E">
      <w:pPr>
        <w:rPr>
          <w:sz w:val="24"/>
          <w:szCs w:val="24"/>
        </w:rPr>
      </w:pPr>
      <w:r w:rsidRPr="006B4B22">
        <w:rPr>
          <w:sz w:val="24"/>
          <w:szCs w:val="24"/>
        </w:rPr>
        <w:t>Co-chair of Joint Adaptive Design and Bayesian Statistics Conference: Drivers of Efficiency in Modern Medical Product Development</w:t>
      </w:r>
    </w:p>
    <w:p w14:paraId="1A132159" w14:textId="77777777" w:rsidR="006B4B22" w:rsidRPr="006B4B22" w:rsidRDefault="006B4B22" w:rsidP="006C687E">
      <w:pPr>
        <w:rPr>
          <w:sz w:val="24"/>
          <w:szCs w:val="24"/>
        </w:rPr>
      </w:pPr>
    </w:p>
    <w:p w14:paraId="6AF32347" w14:textId="77777777" w:rsidR="006B4B22" w:rsidRPr="006B4B22" w:rsidRDefault="006B4B22" w:rsidP="006C687E">
      <w:pPr>
        <w:rPr>
          <w:sz w:val="24"/>
          <w:szCs w:val="24"/>
        </w:rPr>
      </w:pPr>
      <w:r w:rsidRPr="006B4B22">
        <w:rPr>
          <w:sz w:val="24"/>
          <w:szCs w:val="24"/>
        </w:rPr>
        <w:t xml:space="preserve">ASA Biopharmaceutical Section Committee Member: Scientific Working Group </w:t>
      </w:r>
    </w:p>
    <w:p w14:paraId="0C9D53BB" w14:textId="77777777" w:rsidR="006B4B22" w:rsidRPr="006B4B22" w:rsidRDefault="006B4B22" w:rsidP="006C687E">
      <w:pPr>
        <w:rPr>
          <w:sz w:val="24"/>
          <w:szCs w:val="24"/>
        </w:rPr>
      </w:pPr>
    </w:p>
    <w:p w14:paraId="0AA1E702" w14:textId="77777777" w:rsidR="006B4B22" w:rsidRPr="006B4B22" w:rsidRDefault="006B4B22" w:rsidP="006C687E">
      <w:pPr>
        <w:rPr>
          <w:sz w:val="24"/>
          <w:szCs w:val="24"/>
        </w:rPr>
      </w:pPr>
      <w:r w:rsidRPr="006B4B22">
        <w:rPr>
          <w:sz w:val="24"/>
          <w:szCs w:val="24"/>
        </w:rPr>
        <w:t xml:space="preserve">Associate Editor for </w:t>
      </w:r>
      <w:r w:rsidRPr="006B4B22">
        <w:rPr>
          <w:i/>
          <w:sz w:val="24"/>
          <w:szCs w:val="24"/>
        </w:rPr>
        <w:t>Pharmaceutical Statistics</w:t>
      </w:r>
    </w:p>
    <w:p w14:paraId="0027E271" w14:textId="77777777" w:rsidR="006B4B22" w:rsidRPr="006B4B22" w:rsidRDefault="006B4B22" w:rsidP="006C687E">
      <w:pPr>
        <w:rPr>
          <w:sz w:val="24"/>
          <w:szCs w:val="24"/>
        </w:rPr>
      </w:pPr>
    </w:p>
    <w:p w14:paraId="1526AAB2" w14:textId="77777777" w:rsidR="006B4B22" w:rsidRPr="006B4B22" w:rsidRDefault="006B4B22" w:rsidP="006C687E">
      <w:pPr>
        <w:rPr>
          <w:sz w:val="24"/>
          <w:szCs w:val="24"/>
        </w:rPr>
      </w:pPr>
      <w:r w:rsidRPr="006B4B22">
        <w:rPr>
          <w:sz w:val="24"/>
          <w:szCs w:val="24"/>
        </w:rPr>
        <w:t>ASA Committee Member: WJ Dixon Award Committee</w:t>
      </w:r>
    </w:p>
    <w:p w14:paraId="076F3780" w14:textId="77777777" w:rsidR="006B4B22" w:rsidRPr="006B4B22" w:rsidRDefault="006B4B22" w:rsidP="006C687E">
      <w:pPr>
        <w:rPr>
          <w:sz w:val="24"/>
          <w:szCs w:val="24"/>
        </w:rPr>
      </w:pPr>
    </w:p>
    <w:p w14:paraId="50B0DA42" w14:textId="77777777" w:rsidR="006B4B22" w:rsidRPr="006B4B22" w:rsidRDefault="006B4B22" w:rsidP="006C687E">
      <w:pPr>
        <w:rPr>
          <w:sz w:val="24"/>
          <w:szCs w:val="24"/>
        </w:rPr>
      </w:pPr>
      <w:r w:rsidRPr="006B4B22">
        <w:rPr>
          <w:sz w:val="24"/>
          <w:szCs w:val="24"/>
        </w:rPr>
        <w:t>Co-editor (with Lisa LaVange) Special Issue on Bayesian methods for</w:t>
      </w:r>
      <w:r w:rsidRPr="006B4B22">
        <w:rPr>
          <w:i/>
          <w:sz w:val="24"/>
          <w:szCs w:val="24"/>
        </w:rPr>
        <w:t xml:space="preserve"> Pharmaceutical Statistics</w:t>
      </w:r>
      <w:r w:rsidRPr="006B4B22">
        <w:rPr>
          <w:sz w:val="24"/>
          <w:szCs w:val="24"/>
        </w:rPr>
        <w:t xml:space="preserve"> </w:t>
      </w:r>
    </w:p>
    <w:p w14:paraId="2BB2012F" w14:textId="77777777" w:rsidR="006B4B22" w:rsidRPr="006B4B22" w:rsidRDefault="006B4B22" w:rsidP="006C687E">
      <w:pPr>
        <w:rPr>
          <w:sz w:val="24"/>
          <w:szCs w:val="24"/>
        </w:rPr>
      </w:pPr>
    </w:p>
    <w:p w14:paraId="66E420A5" w14:textId="77777777" w:rsidR="006B4B22" w:rsidRPr="006B4B22" w:rsidRDefault="006B4B22" w:rsidP="006C687E">
      <w:pPr>
        <w:rPr>
          <w:sz w:val="24"/>
          <w:szCs w:val="24"/>
        </w:rPr>
      </w:pPr>
      <w:r w:rsidRPr="006B4B22">
        <w:rPr>
          <w:sz w:val="24"/>
          <w:szCs w:val="24"/>
        </w:rPr>
        <w:t xml:space="preserve">DIA Bayesian Scientific Working Group Chair and founder; member and/or co-chair for several </w:t>
      </w:r>
      <w:proofErr w:type="spellStart"/>
      <w:r w:rsidRPr="006B4B22">
        <w:rPr>
          <w:sz w:val="24"/>
          <w:szCs w:val="24"/>
        </w:rPr>
        <w:t>subteams</w:t>
      </w:r>
      <w:proofErr w:type="spellEnd"/>
    </w:p>
    <w:p w14:paraId="58C53919" w14:textId="77777777" w:rsidR="006B4B22" w:rsidRPr="006B4B22" w:rsidRDefault="006B4B22" w:rsidP="006C687E">
      <w:pPr>
        <w:rPr>
          <w:sz w:val="24"/>
          <w:szCs w:val="24"/>
        </w:rPr>
      </w:pPr>
    </w:p>
    <w:p w14:paraId="212C6826" w14:textId="77777777" w:rsidR="006B4B22" w:rsidRPr="006B4B22" w:rsidRDefault="006B4B22" w:rsidP="006C687E">
      <w:pPr>
        <w:rPr>
          <w:sz w:val="24"/>
          <w:szCs w:val="24"/>
        </w:rPr>
      </w:pPr>
      <w:r w:rsidRPr="006B4B22">
        <w:rPr>
          <w:sz w:val="24"/>
          <w:szCs w:val="24"/>
        </w:rPr>
        <w:t>Core member of OMOP</w:t>
      </w:r>
    </w:p>
    <w:p w14:paraId="3FA43B24" w14:textId="77777777" w:rsidR="006B4B22" w:rsidRPr="006B4B22" w:rsidRDefault="006B4B22" w:rsidP="006C687E">
      <w:pPr>
        <w:rPr>
          <w:sz w:val="24"/>
          <w:szCs w:val="24"/>
        </w:rPr>
      </w:pPr>
    </w:p>
    <w:p w14:paraId="1A7DBCE8" w14:textId="77777777" w:rsidR="006B4B22" w:rsidRPr="006B4B22" w:rsidRDefault="006B4B22" w:rsidP="006B4B22">
      <w:pPr>
        <w:rPr>
          <w:sz w:val="24"/>
          <w:szCs w:val="24"/>
        </w:rPr>
      </w:pPr>
      <w:r w:rsidRPr="006B4B22">
        <w:rPr>
          <w:sz w:val="24"/>
          <w:szCs w:val="24"/>
        </w:rPr>
        <w:t>ENAR Regional Advisory Board</w:t>
      </w:r>
    </w:p>
    <w:p w14:paraId="64C4C82D" w14:textId="77777777" w:rsidR="006B4B22" w:rsidRPr="006B4B22" w:rsidRDefault="006B4B22" w:rsidP="006C687E">
      <w:pPr>
        <w:rPr>
          <w:sz w:val="24"/>
          <w:szCs w:val="24"/>
        </w:rPr>
      </w:pPr>
    </w:p>
    <w:p w14:paraId="6C405384" w14:textId="77777777" w:rsidR="006B4B22" w:rsidRPr="006B4B22" w:rsidRDefault="006B4B22" w:rsidP="006C687E">
      <w:pPr>
        <w:rPr>
          <w:sz w:val="24"/>
          <w:szCs w:val="24"/>
        </w:rPr>
      </w:pPr>
      <w:r w:rsidRPr="006B4B22">
        <w:rPr>
          <w:sz w:val="24"/>
          <w:szCs w:val="24"/>
        </w:rPr>
        <w:t>Adjunct Professor Department of Statistical Sciences, Baylor University</w:t>
      </w:r>
    </w:p>
    <w:p w14:paraId="7AD0E1BD" w14:textId="77777777" w:rsidR="006B4B22" w:rsidRPr="006B4B22" w:rsidRDefault="006B4B22" w:rsidP="006C687E">
      <w:pPr>
        <w:rPr>
          <w:sz w:val="24"/>
          <w:szCs w:val="24"/>
        </w:rPr>
      </w:pPr>
    </w:p>
    <w:p w14:paraId="3A711A5A" w14:textId="77777777" w:rsidR="006B4B22" w:rsidRPr="006B4B22" w:rsidRDefault="006B4B22" w:rsidP="006C687E">
      <w:pPr>
        <w:rPr>
          <w:sz w:val="24"/>
          <w:szCs w:val="24"/>
        </w:rPr>
      </w:pPr>
      <w:r w:rsidRPr="006B4B22">
        <w:rPr>
          <w:sz w:val="24"/>
          <w:szCs w:val="24"/>
        </w:rPr>
        <w:lastRenderedPageBreak/>
        <w:t>Central Indiana American Statistical Association (ASA) Chapter Past President</w:t>
      </w:r>
    </w:p>
    <w:p w14:paraId="200CD0EE" w14:textId="77777777" w:rsidR="006B4B22" w:rsidRPr="006B4B22" w:rsidRDefault="006B4B22" w:rsidP="006C687E">
      <w:pPr>
        <w:rPr>
          <w:sz w:val="24"/>
          <w:szCs w:val="24"/>
          <w:lang w:val="it-IT"/>
        </w:rPr>
      </w:pPr>
    </w:p>
    <w:p w14:paraId="26B7F2F5" w14:textId="77777777" w:rsidR="006B4B22" w:rsidRPr="006B4B22" w:rsidRDefault="006B4B22" w:rsidP="006C687E">
      <w:pPr>
        <w:rPr>
          <w:sz w:val="24"/>
          <w:szCs w:val="24"/>
          <w:lang w:val="it-IT"/>
        </w:rPr>
      </w:pPr>
      <w:r w:rsidRPr="006B4B22">
        <w:rPr>
          <w:sz w:val="24"/>
          <w:szCs w:val="24"/>
          <w:lang w:val="it-IT"/>
        </w:rPr>
        <w:t>Central Indiana ASA Chapter President</w:t>
      </w:r>
    </w:p>
    <w:p w14:paraId="79F07931" w14:textId="77777777" w:rsidR="006B4B22" w:rsidRPr="006B4B22" w:rsidRDefault="006B4B22" w:rsidP="006C687E">
      <w:pPr>
        <w:rPr>
          <w:sz w:val="24"/>
          <w:szCs w:val="24"/>
          <w:lang w:val="it-IT"/>
        </w:rPr>
      </w:pPr>
    </w:p>
    <w:p w14:paraId="196644FD" w14:textId="77777777" w:rsidR="006B4B22" w:rsidRPr="006B4B22" w:rsidRDefault="006B4B22" w:rsidP="006C687E">
      <w:pPr>
        <w:rPr>
          <w:sz w:val="24"/>
          <w:szCs w:val="24"/>
          <w:lang w:val="it-IT"/>
        </w:rPr>
      </w:pPr>
      <w:r w:rsidRPr="006B4B22">
        <w:rPr>
          <w:sz w:val="24"/>
          <w:szCs w:val="24"/>
          <w:lang w:val="it-IT"/>
        </w:rPr>
        <w:t>Central Indiana ASA Chapter Vice-President</w:t>
      </w:r>
    </w:p>
    <w:p w14:paraId="03715EE1" w14:textId="77777777" w:rsidR="009A7A7A" w:rsidRPr="006B4B22" w:rsidRDefault="009A7A7A" w:rsidP="00D1127A">
      <w:pPr>
        <w:rPr>
          <w:sz w:val="24"/>
          <w:szCs w:val="24"/>
        </w:rPr>
      </w:pPr>
    </w:p>
    <w:p w14:paraId="2F517D5C" w14:textId="77777777" w:rsidR="006B4B22" w:rsidRPr="006B4B22" w:rsidRDefault="006B4B22" w:rsidP="006B4B22">
      <w:pPr>
        <w:rPr>
          <w:sz w:val="24"/>
          <w:szCs w:val="24"/>
        </w:rPr>
      </w:pPr>
      <w:r w:rsidRPr="006B4B22">
        <w:rPr>
          <w:sz w:val="24"/>
          <w:szCs w:val="24"/>
        </w:rPr>
        <w:t>DIA member</w:t>
      </w:r>
    </w:p>
    <w:p w14:paraId="6442FEEC" w14:textId="77777777" w:rsidR="006B4B22" w:rsidRPr="006B4B22" w:rsidRDefault="006B4B22" w:rsidP="006B4B22">
      <w:pPr>
        <w:rPr>
          <w:sz w:val="24"/>
          <w:szCs w:val="24"/>
        </w:rPr>
      </w:pPr>
    </w:p>
    <w:p w14:paraId="793A8F07" w14:textId="77777777" w:rsidR="006B4B22" w:rsidRPr="006B4B22" w:rsidRDefault="006B4B22" w:rsidP="006B4B22">
      <w:pPr>
        <w:rPr>
          <w:sz w:val="24"/>
          <w:szCs w:val="24"/>
        </w:rPr>
      </w:pPr>
      <w:r w:rsidRPr="006B4B22">
        <w:rPr>
          <w:sz w:val="24"/>
          <w:szCs w:val="24"/>
        </w:rPr>
        <w:t xml:space="preserve">ENAR Member </w:t>
      </w:r>
    </w:p>
    <w:p w14:paraId="568E03F1" w14:textId="77777777" w:rsidR="006B4B22" w:rsidRPr="006B4B22" w:rsidRDefault="006B4B22" w:rsidP="006B4B22">
      <w:pPr>
        <w:rPr>
          <w:sz w:val="24"/>
          <w:szCs w:val="24"/>
        </w:rPr>
      </w:pPr>
    </w:p>
    <w:p w14:paraId="213A0CE5" w14:textId="77777777" w:rsidR="006B4B22" w:rsidRPr="006B4B22" w:rsidRDefault="006B4B22" w:rsidP="006B4B22">
      <w:pPr>
        <w:rPr>
          <w:sz w:val="24"/>
          <w:szCs w:val="24"/>
        </w:rPr>
      </w:pPr>
      <w:r w:rsidRPr="006B4B22">
        <w:rPr>
          <w:sz w:val="24"/>
          <w:szCs w:val="24"/>
        </w:rPr>
        <w:t>Bayesian ASA Section member</w:t>
      </w:r>
    </w:p>
    <w:p w14:paraId="4B0D6696" w14:textId="77777777" w:rsidR="006B4B22" w:rsidRPr="006B4B22" w:rsidRDefault="006B4B22" w:rsidP="006B4B22">
      <w:pPr>
        <w:rPr>
          <w:sz w:val="24"/>
          <w:szCs w:val="24"/>
        </w:rPr>
      </w:pPr>
    </w:p>
    <w:p w14:paraId="5C256793" w14:textId="77777777" w:rsidR="006B4B22" w:rsidRPr="006B4B22" w:rsidRDefault="006B4B22" w:rsidP="006B4B22">
      <w:pPr>
        <w:rPr>
          <w:sz w:val="24"/>
          <w:szCs w:val="24"/>
        </w:rPr>
      </w:pPr>
      <w:proofErr w:type="spellStart"/>
      <w:r w:rsidRPr="006B4B22">
        <w:rPr>
          <w:sz w:val="24"/>
          <w:szCs w:val="24"/>
        </w:rPr>
        <w:t>Biopharm</w:t>
      </w:r>
      <w:proofErr w:type="spellEnd"/>
      <w:r w:rsidRPr="006B4B22">
        <w:rPr>
          <w:sz w:val="24"/>
          <w:szCs w:val="24"/>
        </w:rPr>
        <w:t xml:space="preserve"> ASA Section member</w:t>
      </w:r>
    </w:p>
    <w:p w14:paraId="22035F80" w14:textId="77777777" w:rsidR="006B4B22" w:rsidRPr="006B4B22" w:rsidRDefault="006B4B22" w:rsidP="006B4B22">
      <w:pPr>
        <w:rPr>
          <w:sz w:val="24"/>
          <w:szCs w:val="24"/>
        </w:rPr>
      </w:pPr>
    </w:p>
    <w:p w14:paraId="767376F5" w14:textId="77777777" w:rsidR="006B4B22" w:rsidRPr="006B4B22" w:rsidRDefault="006B4B22" w:rsidP="006B4B22">
      <w:pPr>
        <w:rPr>
          <w:sz w:val="24"/>
          <w:szCs w:val="24"/>
        </w:rPr>
      </w:pPr>
      <w:r w:rsidRPr="006B4B22">
        <w:rPr>
          <w:sz w:val="24"/>
          <w:szCs w:val="24"/>
        </w:rPr>
        <w:t>ASA Member</w:t>
      </w:r>
    </w:p>
    <w:p w14:paraId="46A77D74" w14:textId="77777777" w:rsidR="00215AA8" w:rsidRPr="006B4B22" w:rsidRDefault="00215AA8" w:rsidP="00D1127A">
      <w:pPr>
        <w:rPr>
          <w:sz w:val="24"/>
          <w:szCs w:val="24"/>
        </w:rPr>
      </w:pPr>
    </w:p>
    <w:p w14:paraId="2284AD13" w14:textId="77777777" w:rsidR="00215AA8" w:rsidRDefault="00215AA8">
      <w:pPr>
        <w:rPr>
          <w:sz w:val="24"/>
          <w:szCs w:val="24"/>
        </w:rPr>
      </w:pPr>
    </w:p>
    <w:p w14:paraId="56F074E3" w14:textId="77777777" w:rsidR="00C659A4" w:rsidRDefault="00C659A4">
      <w:pPr>
        <w:rPr>
          <w:sz w:val="24"/>
          <w:szCs w:val="24"/>
        </w:rPr>
      </w:pPr>
    </w:p>
    <w:p w14:paraId="61C11123" w14:textId="77777777" w:rsidR="00F640F3" w:rsidRDefault="00FF3FBA" w:rsidP="00E26B90">
      <w:pPr>
        <w:jc w:val="center"/>
        <w:rPr>
          <w:b/>
          <w:bCs/>
          <w:color w:val="000000"/>
          <w:sz w:val="32"/>
          <w:szCs w:val="32"/>
        </w:rPr>
      </w:pPr>
      <w:r>
        <w:rPr>
          <w:b/>
          <w:bCs/>
          <w:color w:val="000000"/>
          <w:sz w:val="32"/>
          <w:szCs w:val="32"/>
        </w:rPr>
        <w:t>PRESENTATIONS</w:t>
      </w:r>
      <w:r w:rsidR="00324C4F">
        <w:rPr>
          <w:b/>
          <w:bCs/>
          <w:color w:val="000000"/>
          <w:sz w:val="32"/>
          <w:szCs w:val="32"/>
        </w:rPr>
        <w:t xml:space="preserve"> &amp; PANE</w:t>
      </w:r>
      <w:r w:rsidR="005A3058">
        <w:rPr>
          <w:b/>
          <w:bCs/>
          <w:color w:val="000000"/>
          <w:sz w:val="32"/>
          <w:szCs w:val="32"/>
        </w:rPr>
        <w:t>LS</w:t>
      </w:r>
    </w:p>
    <w:p w14:paraId="46BB6267" w14:textId="77777777" w:rsidR="000D350D" w:rsidRDefault="000D350D" w:rsidP="00DC6D62">
      <w:pPr>
        <w:rPr>
          <w:bCs/>
          <w:color w:val="000000"/>
          <w:sz w:val="24"/>
          <w:szCs w:val="24"/>
        </w:rPr>
      </w:pPr>
    </w:p>
    <w:p w14:paraId="1DBAD878" w14:textId="77777777" w:rsidR="00281068" w:rsidRPr="00281068" w:rsidRDefault="00A8601E" w:rsidP="00DC6D62">
      <w:pPr>
        <w:rPr>
          <w:sz w:val="24"/>
          <w:szCs w:val="24"/>
        </w:rPr>
      </w:pPr>
      <w:r>
        <w:rPr>
          <w:sz w:val="24"/>
          <w:szCs w:val="24"/>
        </w:rPr>
        <w:t xml:space="preserve">Oura T and </w:t>
      </w:r>
      <w:r w:rsidRPr="00A8601E">
        <w:rPr>
          <w:b/>
          <w:sz w:val="24"/>
          <w:szCs w:val="24"/>
        </w:rPr>
        <w:t>Price KL</w:t>
      </w:r>
      <w:r>
        <w:rPr>
          <w:sz w:val="24"/>
          <w:szCs w:val="24"/>
        </w:rPr>
        <w:t>.  East Asia Regional Biometric Conference</w:t>
      </w:r>
      <w:r w:rsidR="00281068" w:rsidRPr="00281068">
        <w:rPr>
          <w:sz w:val="24"/>
          <w:szCs w:val="24"/>
        </w:rPr>
        <w:t xml:space="preserve">:  Encore of </w:t>
      </w:r>
      <w:r w:rsidR="00281068" w:rsidRPr="00281068">
        <w:rPr>
          <w:i/>
          <w:sz w:val="24"/>
          <w:szCs w:val="24"/>
        </w:rPr>
        <w:t>Implementation of Bayesian Network Meta-analysis to Improve Medical Product Development</w:t>
      </w:r>
      <w:r w:rsidR="00281068">
        <w:rPr>
          <w:sz w:val="24"/>
          <w:szCs w:val="24"/>
        </w:rPr>
        <w:t>, Dec</w:t>
      </w:r>
      <w:r>
        <w:rPr>
          <w:sz w:val="24"/>
          <w:szCs w:val="24"/>
        </w:rPr>
        <w:t>ember</w:t>
      </w:r>
      <w:r w:rsidR="00281068">
        <w:rPr>
          <w:sz w:val="24"/>
          <w:szCs w:val="24"/>
        </w:rPr>
        <w:t xml:space="preserve"> 2015</w:t>
      </w:r>
    </w:p>
    <w:p w14:paraId="240F3F46" w14:textId="77777777" w:rsidR="00281068" w:rsidRDefault="00281068" w:rsidP="00DC6D62"/>
    <w:p w14:paraId="77FB2570" w14:textId="77777777" w:rsidR="00281068" w:rsidRPr="009E3FDC" w:rsidRDefault="00442CB0" w:rsidP="00281068">
      <w:pPr>
        <w:rPr>
          <w:sz w:val="24"/>
          <w:szCs w:val="24"/>
        </w:rPr>
      </w:pPr>
      <w:r w:rsidRPr="00442CB0">
        <w:rPr>
          <w:b/>
          <w:sz w:val="24"/>
          <w:szCs w:val="24"/>
        </w:rPr>
        <w:t>Price KL</w:t>
      </w:r>
      <w:r>
        <w:rPr>
          <w:sz w:val="24"/>
          <w:szCs w:val="24"/>
        </w:rPr>
        <w:t xml:space="preserve">.  </w:t>
      </w:r>
      <w:r w:rsidR="00281068" w:rsidRPr="00281068">
        <w:rPr>
          <w:sz w:val="24"/>
          <w:szCs w:val="24"/>
        </w:rPr>
        <w:t>DIA Japan</w:t>
      </w:r>
      <w:r>
        <w:rPr>
          <w:sz w:val="24"/>
          <w:szCs w:val="24"/>
        </w:rPr>
        <w:t xml:space="preserve"> (Tokyo)</w:t>
      </w:r>
      <w:r w:rsidR="00281068" w:rsidRPr="00281068">
        <w:rPr>
          <w:sz w:val="24"/>
          <w:szCs w:val="24"/>
        </w:rPr>
        <w:t xml:space="preserve">: </w:t>
      </w:r>
      <w:r w:rsidR="00281068" w:rsidRPr="00281068">
        <w:rPr>
          <w:i/>
          <w:sz w:val="24"/>
          <w:szCs w:val="24"/>
        </w:rPr>
        <w:t xml:space="preserve">Implementation of Bayesian Network Meta-analysis to Improve Medical </w:t>
      </w:r>
      <w:r w:rsidR="00281068" w:rsidRPr="009E3FDC">
        <w:rPr>
          <w:i/>
          <w:sz w:val="24"/>
          <w:szCs w:val="24"/>
        </w:rPr>
        <w:t>Product Development</w:t>
      </w:r>
      <w:r w:rsidR="00281068" w:rsidRPr="009E3FDC">
        <w:rPr>
          <w:sz w:val="24"/>
          <w:szCs w:val="24"/>
        </w:rPr>
        <w:t>, Nov</w:t>
      </w:r>
      <w:r w:rsidR="00A8601E" w:rsidRPr="009E3FDC">
        <w:rPr>
          <w:sz w:val="24"/>
          <w:szCs w:val="24"/>
        </w:rPr>
        <w:t>ember</w:t>
      </w:r>
      <w:r w:rsidR="00281068" w:rsidRPr="009E3FDC">
        <w:rPr>
          <w:sz w:val="24"/>
          <w:szCs w:val="24"/>
        </w:rPr>
        <w:t xml:space="preserve"> 2015</w:t>
      </w:r>
    </w:p>
    <w:p w14:paraId="78D81EB0" w14:textId="77777777" w:rsidR="00281068" w:rsidRPr="009E3FDC" w:rsidRDefault="00281068" w:rsidP="00DC6D62">
      <w:pPr>
        <w:rPr>
          <w:sz w:val="24"/>
          <w:szCs w:val="24"/>
        </w:rPr>
      </w:pPr>
    </w:p>
    <w:p w14:paraId="161E4073" w14:textId="77777777" w:rsidR="00281068" w:rsidRPr="009E3FDC" w:rsidRDefault="00442CB0" w:rsidP="00DC6D62">
      <w:pPr>
        <w:rPr>
          <w:sz w:val="24"/>
          <w:szCs w:val="24"/>
        </w:rPr>
      </w:pPr>
      <w:r w:rsidRPr="009E3FDC">
        <w:rPr>
          <w:b/>
          <w:sz w:val="24"/>
          <w:szCs w:val="24"/>
        </w:rPr>
        <w:t xml:space="preserve">Price KL.  </w:t>
      </w:r>
      <w:r w:rsidR="00A8601E" w:rsidRPr="009E3FDC">
        <w:rPr>
          <w:sz w:val="24"/>
          <w:szCs w:val="24"/>
        </w:rPr>
        <w:t>Bayesian opportunities in clinical trials from an industry perspective, August 2015</w:t>
      </w:r>
    </w:p>
    <w:p w14:paraId="219B2EA8" w14:textId="77777777" w:rsidR="00281068" w:rsidRPr="009E3FDC" w:rsidRDefault="00281068" w:rsidP="00DC6D62">
      <w:pPr>
        <w:rPr>
          <w:sz w:val="24"/>
          <w:szCs w:val="24"/>
        </w:rPr>
      </w:pPr>
    </w:p>
    <w:p w14:paraId="5959A352" w14:textId="77777777" w:rsidR="00A8601E" w:rsidRPr="009E3FDC" w:rsidRDefault="00442CB0" w:rsidP="00DC6D62">
      <w:pPr>
        <w:rPr>
          <w:sz w:val="24"/>
          <w:szCs w:val="24"/>
        </w:rPr>
      </w:pPr>
      <w:r w:rsidRPr="009E3FDC">
        <w:rPr>
          <w:b/>
          <w:sz w:val="24"/>
          <w:szCs w:val="24"/>
        </w:rPr>
        <w:t>Price KL</w:t>
      </w:r>
      <w:r w:rsidRPr="009E3FDC">
        <w:rPr>
          <w:sz w:val="24"/>
          <w:szCs w:val="24"/>
        </w:rPr>
        <w:t xml:space="preserve">.  Presentation at opening session </w:t>
      </w:r>
      <w:r w:rsidR="00A8601E" w:rsidRPr="009E3FDC">
        <w:rPr>
          <w:sz w:val="24"/>
          <w:szCs w:val="24"/>
        </w:rPr>
        <w:t>Joint Adaptive Design/Bayesian Workshop, February 2015</w:t>
      </w:r>
    </w:p>
    <w:p w14:paraId="5EDB54C8" w14:textId="77777777" w:rsidR="00A8601E" w:rsidRPr="009E3FDC" w:rsidRDefault="00A8601E" w:rsidP="00DC6D62">
      <w:pPr>
        <w:rPr>
          <w:sz w:val="24"/>
          <w:szCs w:val="24"/>
        </w:rPr>
      </w:pPr>
    </w:p>
    <w:p w14:paraId="1F506E40" w14:textId="77777777" w:rsidR="00A8601E" w:rsidRPr="00442CB0" w:rsidRDefault="00442CB0" w:rsidP="00DC6D62">
      <w:pPr>
        <w:rPr>
          <w:color w:val="000000"/>
          <w:sz w:val="24"/>
          <w:szCs w:val="24"/>
        </w:rPr>
      </w:pPr>
      <w:r w:rsidRPr="00442CB0">
        <w:rPr>
          <w:b/>
          <w:color w:val="000000"/>
          <w:sz w:val="24"/>
          <w:szCs w:val="24"/>
        </w:rPr>
        <w:t>Price KL</w:t>
      </w:r>
      <w:r>
        <w:rPr>
          <w:color w:val="000000"/>
          <w:sz w:val="24"/>
          <w:szCs w:val="24"/>
        </w:rPr>
        <w:t xml:space="preserve"> and Carlin B.  </w:t>
      </w:r>
      <w:r w:rsidR="00A8601E" w:rsidRPr="00442CB0">
        <w:rPr>
          <w:color w:val="000000"/>
          <w:sz w:val="24"/>
          <w:szCs w:val="24"/>
        </w:rPr>
        <w:t>Network meta-</w:t>
      </w:r>
      <w:proofErr w:type="gramStart"/>
      <w:r w:rsidR="00A8601E" w:rsidRPr="00442CB0">
        <w:rPr>
          <w:color w:val="000000"/>
          <w:sz w:val="24"/>
          <w:szCs w:val="24"/>
        </w:rPr>
        <w:t xml:space="preserve">analysis </w:t>
      </w:r>
      <w:r>
        <w:rPr>
          <w:color w:val="000000"/>
          <w:sz w:val="24"/>
          <w:szCs w:val="24"/>
        </w:rPr>
        <w:t>,</w:t>
      </w:r>
      <w:proofErr w:type="gramEnd"/>
      <w:r>
        <w:rPr>
          <w:color w:val="000000"/>
          <w:sz w:val="24"/>
          <w:szCs w:val="24"/>
        </w:rPr>
        <w:t xml:space="preserve"> DIA Short course , J</w:t>
      </w:r>
      <w:r w:rsidR="00A8601E" w:rsidRPr="00442CB0">
        <w:rPr>
          <w:color w:val="000000"/>
          <w:sz w:val="24"/>
          <w:szCs w:val="24"/>
        </w:rPr>
        <w:t>une 2014</w:t>
      </w:r>
    </w:p>
    <w:p w14:paraId="6BA24ECF" w14:textId="77777777" w:rsidR="00A8601E" w:rsidRPr="00442CB0" w:rsidRDefault="00A8601E" w:rsidP="00DC6D62">
      <w:pPr>
        <w:rPr>
          <w:color w:val="000000"/>
          <w:sz w:val="24"/>
          <w:szCs w:val="24"/>
        </w:rPr>
      </w:pPr>
    </w:p>
    <w:p w14:paraId="4CB658EE" w14:textId="77777777" w:rsidR="00A8601E" w:rsidRPr="00442CB0" w:rsidRDefault="00442CB0" w:rsidP="00DC6D62">
      <w:pPr>
        <w:rPr>
          <w:color w:val="000000"/>
          <w:sz w:val="24"/>
          <w:szCs w:val="24"/>
        </w:rPr>
      </w:pPr>
      <w:r w:rsidRPr="00442CB0">
        <w:rPr>
          <w:b/>
          <w:color w:val="000000"/>
          <w:sz w:val="24"/>
          <w:szCs w:val="24"/>
        </w:rPr>
        <w:t>Price KL</w:t>
      </w:r>
      <w:r>
        <w:rPr>
          <w:color w:val="000000"/>
          <w:sz w:val="24"/>
          <w:szCs w:val="24"/>
        </w:rPr>
        <w:t xml:space="preserve">.  </w:t>
      </w:r>
      <w:r w:rsidR="00A8601E" w:rsidRPr="00442CB0">
        <w:rPr>
          <w:color w:val="000000"/>
          <w:sz w:val="24"/>
          <w:szCs w:val="24"/>
        </w:rPr>
        <w:t>DIA invited discussant, June 2014</w:t>
      </w:r>
    </w:p>
    <w:p w14:paraId="0A7E7483" w14:textId="77777777" w:rsidR="00A8601E" w:rsidRPr="00442CB0" w:rsidRDefault="00A8601E" w:rsidP="00DC6D62">
      <w:pPr>
        <w:rPr>
          <w:color w:val="000000"/>
          <w:sz w:val="24"/>
          <w:szCs w:val="24"/>
        </w:rPr>
      </w:pPr>
    </w:p>
    <w:p w14:paraId="30487518" w14:textId="77777777" w:rsidR="00A8601E" w:rsidRPr="00442CB0" w:rsidRDefault="00442CB0" w:rsidP="00DC6D62">
      <w:pPr>
        <w:rPr>
          <w:sz w:val="24"/>
          <w:szCs w:val="24"/>
        </w:rPr>
      </w:pPr>
      <w:r w:rsidRPr="00442CB0">
        <w:rPr>
          <w:b/>
          <w:color w:val="000000"/>
          <w:sz w:val="24"/>
          <w:szCs w:val="24"/>
        </w:rPr>
        <w:t>Price KL</w:t>
      </w:r>
      <w:r>
        <w:rPr>
          <w:color w:val="000000"/>
          <w:sz w:val="24"/>
          <w:szCs w:val="24"/>
        </w:rPr>
        <w:t xml:space="preserve">.  </w:t>
      </w:r>
      <w:r w:rsidR="00A8601E" w:rsidRPr="00442CB0">
        <w:rPr>
          <w:color w:val="000000"/>
          <w:sz w:val="24"/>
          <w:szCs w:val="24"/>
        </w:rPr>
        <w:t>DIA: invited panelist (only representative from industry) on trends within medical product decision (others on panel included Lisa LaVange, Estelle Russek-Cohen, Steve Wilson)</w:t>
      </w:r>
      <w:r>
        <w:rPr>
          <w:color w:val="000000"/>
          <w:sz w:val="24"/>
          <w:szCs w:val="24"/>
        </w:rPr>
        <w:t>, June 2014.</w:t>
      </w:r>
    </w:p>
    <w:p w14:paraId="66C0F9B3" w14:textId="77777777" w:rsidR="00281068" w:rsidRPr="00442CB0" w:rsidRDefault="00281068" w:rsidP="00DC6D62">
      <w:pPr>
        <w:rPr>
          <w:bCs/>
          <w:color w:val="000000"/>
          <w:sz w:val="24"/>
          <w:szCs w:val="24"/>
        </w:rPr>
      </w:pPr>
    </w:p>
    <w:p w14:paraId="14383C05" w14:textId="77777777" w:rsidR="004C4DC5" w:rsidRDefault="004C4DC5" w:rsidP="00DC6D62">
      <w:pPr>
        <w:rPr>
          <w:b/>
          <w:color w:val="000000"/>
          <w:sz w:val="24"/>
          <w:szCs w:val="24"/>
        </w:rPr>
      </w:pPr>
      <w:r>
        <w:rPr>
          <w:b/>
          <w:color w:val="000000"/>
          <w:sz w:val="24"/>
          <w:szCs w:val="24"/>
        </w:rPr>
        <w:t>Price KL</w:t>
      </w:r>
      <w:r w:rsidRPr="004C4DC5">
        <w:rPr>
          <w:color w:val="000000"/>
          <w:sz w:val="24"/>
          <w:szCs w:val="24"/>
        </w:rPr>
        <w:t>.</w:t>
      </w:r>
      <w:r>
        <w:rPr>
          <w:color w:val="000000"/>
          <w:sz w:val="24"/>
          <w:szCs w:val="24"/>
        </w:rPr>
        <w:t xml:space="preserve">  Overview of Bayesian Methods for Safety</w:t>
      </w:r>
      <w:r w:rsidR="008352F5">
        <w:rPr>
          <w:color w:val="000000"/>
          <w:sz w:val="24"/>
          <w:szCs w:val="24"/>
        </w:rPr>
        <w:t xml:space="preserve"> Assessment,</w:t>
      </w:r>
      <w:r>
        <w:rPr>
          <w:color w:val="000000"/>
          <w:sz w:val="24"/>
          <w:szCs w:val="24"/>
        </w:rPr>
        <w:t xml:space="preserve"> MBSW, May 2014.</w:t>
      </w:r>
    </w:p>
    <w:p w14:paraId="4C63462F" w14:textId="77777777" w:rsidR="004C4DC5" w:rsidRDefault="004C4DC5" w:rsidP="00DC6D62">
      <w:pPr>
        <w:rPr>
          <w:b/>
          <w:color w:val="000000"/>
          <w:sz w:val="24"/>
          <w:szCs w:val="24"/>
        </w:rPr>
      </w:pPr>
    </w:p>
    <w:p w14:paraId="17886606" w14:textId="77777777" w:rsidR="00A8601E" w:rsidRPr="00BD60C0" w:rsidRDefault="00442CB0" w:rsidP="00DC6D62">
      <w:pPr>
        <w:rPr>
          <w:color w:val="000000"/>
          <w:sz w:val="24"/>
          <w:szCs w:val="24"/>
        </w:rPr>
      </w:pPr>
      <w:r w:rsidRPr="00442CB0">
        <w:rPr>
          <w:b/>
          <w:color w:val="000000"/>
          <w:sz w:val="24"/>
          <w:szCs w:val="24"/>
        </w:rPr>
        <w:t>Price KL</w:t>
      </w:r>
      <w:r>
        <w:rPr>
          <w:color w:val="000000"/>
          <w:sz w:val="24"/>
          <w:szCs w:val="24"/>
        </w:rPr>
        <w:t xml:space="preserve">.  </w:t>
      </w:r>
      <w:r w:rsidR="00A8601E" w:rsidRPr="00442CB0">
        <w:rPr>
          <w:color w:val="000000"/>
          <w:sz w:val="24"/>
          <w:szCs w:val="24"/>
        </w:rPr>
        <w:t>FDA/DIA Statistics Forum Session on Leadership in a Collaborative Environment: invited panelist and presenter</w:t>
      </w:r>
      <w:r>
        <w:rPr>
          <w:color w:val="000000"/>
          <w:sz w:val="24"/>
          <w:szCs w:val="24"/>
        </w:rPr>
        <w:t>, April 2014.</w:t>
      </w:r>
    </w:p>
    <w:p w14:paraId="66BEABB3" w14:textId="77777777" w:rsidR="00A8601E" w:rsidRPr="00BD60C0" w:rsidRDefault="00A8601E" w:rsidP="00DC6D62">
      <w:pPr>
        <w:rPr>
          <w:color w:val="000000"/>
          <w:sz w:val="24"/>
          <w:szCs w:val="24"/>
        </w:rPr>
      </w:pPr>
    </w:p>
    <w:p w14:paraId="3BCDE2B8" w14:textId="77777777" w:rsidR="00A8601E" w:rsidRPr="00BD60C0" w:rsidRDefault="00A8601E" w:rsidP="00DC6D62">
      <w:pPr>
        <w:rPr>
          <w:color w:val="000000"/>
          <w:sz w:val="24"/>
          <w:szCs w:val="24"/>
        </w:rPr>
      </w:pPr>
      <w:r w:rsidRPr="00BD60C0">
        <w:rPr>
          <w:color w:val="000000"/>
          <w:sz w:val="24"/>
          <w:szCs w:val="24"/>
        </w:rPr>
        <w:t xml:space="preserve">Seifert H, </w:t>
      </w:r>
      <w:proofErr w:type="spellStart"/>
      <w:r w:rsidRPr="00BD60C0">
        <w:rPr>
          <w:color w:val="000000"/>
          <w:sz w:val="24"/>
          <w:szCs w:val="24"/>
        </w:rPr>
        <w:t>Siemers</w:t>
      </w:r>
      <w:proofErr w:type="spellEnd"/>
      <w:r w:rsidRPr="00BD60C0">
        <w:rPr>
          <w:color w:val="000000"/>
          <w:sz w:val="24"/>
          <w:szCs w:val="24"/>
        </w:rPr>
        <w:t xml:space="preserve"> E, </w:t>
      </w:r>
      <w:proofErr w:type="spellStart"/>
      <w:r w:rsidRPr="00BD60C0">
        <w:rPr>
          <w:color w:val="000000"/>
          <w:sz w:val="24"/>
          <w:szCs w:val="24"/>
        </w:rPr>
        <w:t>Sundell</w:t>
      </w:r>
      <w:proofErr w:type="spellEnd"/>
      <w:r w:rsidRPr="00BD60C0">
        <w:rPr>
          <w:color w:val="000000"/>
          <w:sz w:val="24"/>
          <w:szCs w:val="24"/>
        </w:rPr>
        <w:t xml:space="preserve"> K, </w:t>
      </w:r>
      <w:r w:rsidRPr="00BD60C0">
        <w:rPr>
          <w:b/>
          <w:color w:val="000000"/>
          <w:sz w:val="24"/>
          <w:szCs w:val="24"/>
        </w:rPr>
        <w:t>Price K</w:t>
      </w:r>
      <w:r w:rsidR="00442CB0" w:rsidRPr="00BD60C0">
        <w:rPr>
          <w:b/>
          <w:color w:val="000000"/>
          <w:sz w:val="24"/>
          <w:szCs w:val="24"/>
        </w:rPr>
        <w:t>L</w:t>
      </w:r>
      <w:r w:rsidRPr="00BD60C0">
        <w:rPr>
          <w:color w:val="000000"/>
          <w:sz w:val="24"/>
          <w:szCs w:val="24"/>
        </w:rPr>
        <w:t xml:space="preserve">, Han B, D’Souza D, </w:t>
      </w:r>
      <w:proofErr w:type="spellStart"/>
      <w:r w:rsidRPr="00BD60C0">
        <w:rPr>
          <w:color w:val="000000"/>
          <w:sz w:val="24"/>
          <w:szCs w:val="24"/>
        </w:rPr>
        <w:t>Raskin</w:t>
      </w:r>
      <w:proofErr w:type="spellEnd"/>
      <w:r w:rsidRPr="00BD60C0">
        <w:rPr>
          <w:color w:val="000000"/>
          <w:sz w:val="24"/>
          <w:szCs w:val="24"/>
        </w:rPr>
        <w:t xml:space="preserve"> J, </w:t>
      </w:r>
      <w:proofErr w:type="spellStart"/>
      <w:r w:rsidRPr="00BD60C0">
        <w:rPr>
          <w:color w:val="000000"/>
          <w:sz w:val="24"/>
          <w:szCs w:val="24"/>
        </w:rPr>
        <w:t>Mohs</w:t>
      </w:r>
      <w:proofErr w:type="spellEnd"/>
      <w:r w:rsidRPr="00BD60C0">
        <w:rPr>
          <w:color w:val="000000"/>
          <w:sz w:val="24"/>
          <w:szCs w:val="24"/>
        </w:rPr>
        <w:t xml:space="preserve"> R.  </w:t>
      </w:r>
      <w:r w:rsidRPr="00BD60C0">
        <w:rPr>
          <w:i/>
          <w:color w:val="000000"/>
          <w:sz w:val="24"/>
          <w:szCs w:val="24"/>
        </w:rPr>
        <w:t>Relationship Between Cognitive and Functional Progression in Patient</w:t>
      </w:r>
      <w:r w:rsidR="00442CB0" w:rsidRPr="00BD60C0">
        <w:rPr>
          <w:i/>
          <w:color w:val="000000"/>
          <w:sz w:val="24"/>
          <w:szCs w:val="24"/>
        </w:rPr>
        <w:t xml:space="preserve">s with Mild Alzheimer’s </w:t>
      </w:r>
      <w:proofErr w:type="gramStart"/>
      <w:r w:rsidR="00442CB0" w:rsidRPr="00BD60C0">
        <w:rPr>
          <w:i/>
          <w:color w:val="000000"/>
          <w:sz w:val="24"/>
          <w:szCs w:val="24"/>
        </w:rPr>
        <w:t>Disease</w:t>
      </w:r>
      <w:proofErr w:type="gramEnd"/>
      <w:r w:rsidR="00442CB0" w:rsidRPr="00BD60C0">
        <w:rPr>
          <w:color w:val="000000"/>
          <w:sz w:val="24"/>
          <w:szCs w:val="24"/>
        </w:rPr>
        <w:t>, November 2013.</w:t>
      </w:r>
    </w:p>
    <w:p w14:paraId="647F8DE0" w14:textId="77777777" w:rsidR="00A8601E" w:rsidRPr="00BD60C0" w:rsidRDefault="00A8601E" w:rsidP="00DC6D62">
      <w:pPr>
        <w:rPr>
          <w:color w:val="000000"/>
          <w:sz w:val="24"/>
          <w:szCs w:val="24"/>
        </w:rPr>
      </w:pPr>
    </w:p>
    <w:p w14:paraId="0C72ACD6" w14:textId="77777777" w:rsidR="00D61789" w:rsidRPr="00BD60C0" w:rsidRDefault="00A8601E" w:rsidP="00DC6D62">
      <w:pPr>
        <w:rPr>
          <w:color w:val="000000"/>
          <w:sz w:val="24"/>
          <w:szCs w:val="24"/>
        </w:rPr>
      </w:pPr>
      <w:r w:rsidRPr="00BD60C0">
        <w:rPr>
          <w:color w:val="000000"/>
          <w:sz w:val="24"/>
          <w:szCs w:val="24"/>
        </w:rPr>
        <w:t xml:space="preserve">Kahle D, Stamey J, Natanegara F, </w:t>
      </w:r>
      <w:r w:rsidRPr="00BD60C0">
        <w:rPr>
          <w:b/>
          <w:color w:val="000000"/>
          <w:sz w:val="24"/>
          <w:szCs w:val="24"/>
        </w:rPr>
        <w:t>Price K</w:t>
      </w:r>
      <w:r w:rsidR="00442CB0" w:rsidRPr="00BD60C0">
        <w:rPr>
          <w:b/>
          <w:color w:val="000000"/>
          <w:sz w:val="24"/>
          <w:szCs w:val="24"/>
        </w:rPr>
        <w:t>L</w:t>
      </w:r>
      <w:r w:rsidRPr="00BD60C0">
        <w:rPr>
          <w:color w:val="000000"/>
          <w:sz w:val="24"/>
          <w:szCs w:val="24"/>
        </w:rPr>
        <w:t xml:space="preserve">, Han B.  </w:t>
      </w:r>
      <w:proofErr w:type="gramStart"/>
      <w:r w:rsidRPr="00BD60C0">
        <w:rPr>
          <w:i/>
          <w:color w:val="000000"/>
          <w:sz w:val="24"/>
          <w:szCs w:val="24"/>
        </w:rPr>
        <w:t>Advances in Facilitated Prior Elicitation</w:t>
      </w:r>
      <w:r w:rsidR="00442CB0" w:rsidRPr="00BD60C0">
        <w:rPr>
          <w:color w:val="000000"/>
          <w:sz w:val="24"/>
          <w:szCs w:val="24"/>
        </w:rPr>
        <w:t>, August 2013 JSM.</w:t>
      </w:r>
      <w:proofErr w:type="gramEnd"/>
    </w:p>
    <w:p w14:paraId="265D34C8" w14:textId="77777777" w:rsidR="00A8601E" w:rsidRPr="00BD60C0" w:rsidRDefault="00A8601E" w:rsidP="00DC6D62">
      <w:pPr>
        <w:rPr>
          <w:color w:val="000000"/>
          <w:sz w:val="24"/>
          <w:szCs w:val="24"/>
        </w:rPr>
      </w:pPr>
    </w:p>
    <w:p w14:paraId="60BEA87B" w14:textId="77777777" w:rsidR="00A8601E" w:rsidRPr="00BD60C0" w:rsidRDefault="00442CB0" w:rsidP="00DC6D62">
      <w:pPr>
        <w:rPr>
          <w:color w:val="000000"/>
          <w:sz w:val="24"/>
          <w:szCs w:val="24"/>
        </w:rPr>
      </w:pPr>
      <w:r w:rsidRPr="00BD60C0">
        <w:rPr>
          <w:b/>
          <w:color w:val="000000"/>
          <w:sz w:val="24"/>
          <w:szCs w:val="24"/>
        </w:rPr>
        <w:lastRenderedPageBreak/>
        <w:t>Price KL</w:t>
      </w:r>
      <w:r w:rsidRPr="00BD60C0">
        <w:rPr>
          <w:color w:val="000000"/>
          <w:sz w:val="24"/>
          <w:szCs w:val="24"/>
        </w:rPr>
        <w:t xml:space="preserve">, Chen F, Han B.  </w:t>
      </w:r>
      <w:proofErr w:type="gramStart"/>
      <w:r w:rsidRPr="00BD60C0">
        <w:rPr>
          <w:i/>
          <w:color w:val="000000"/>
          <w:sz w:val="24"/>
          <w:szCs w:val="24"/>
        </w:rPr>
        <w:t>Bayesian Approaches in Clinical Development Using SAS</w:t>
      </w:r>
      <w:r w:rsidRPr="00BD60C0">
        <w:rPr>
          <w:color w:val="000000"/>
          <w:sz w:val="24"/>
          <w:szCs w:val="24"/>
        </w:rPr>
        <w:t>, August 2013 JSM.</w:t>
      </w:r>
      <w:proofErr w:type="gramEnd"/>
    </w:p>
    <w:p w14:paraId="0D526FFF" w14:textId="77777777" w:rsidR="00442CB0" w:rsidRPr="00BD60C0" w:rsidRDefault="00442CB0" w:rsidP="00DC6D62">
      <w:pPr>
        <w:rPr>
          <w:color w:val="000000"/>
          <w:sz w:val="24"/>
          <w:szCs w:val="24"/>
        </w:rPr>
      </w:pPr>
    </w:p>
    <w:p w14:paraId="2E9F4009" w14:textId="77777777" w:rsidR="00442CB0" w:rsidRPr="00BD60C0" w:rsidRDefault="00442CB0" w:rsidP="00DC6D62">
      <w:pPr>
        <w:rPr>
          <w:color w:val="000000"/>
          <w:sz w:val="24"/>
          <w:szCs w:val="24"/>
        </w:rPr>
      </w:pPr>
      <w:r w:rsidRPr="00BD60C0">
        <w:rPr>
          <w:b/>
          <w:color w:val="000000"/>
          <w:sz w:val="24"/>
          <w:szCs w:val="24"/>
        </w:rPr>
        <w:t>Price KL</w:t>
      </w:r>
      <w:r w:rsidRPr="00BD60C0">
        <w:rPr>
          <w:color w:val="000000"/>
          <w:sz w:val="24"/>
          <w:szCs w:val="24"/>
        </w:rPr>
        <w:t xml:space="preserve">.  </w:t>
      </w:r>
      <w:proofErr w:type="gramStart"/>
      <w:r w:rsidRPr="00BD60C0">
        <w:rPr>
          <w:i/>
          <w:color w:val="000000"/>
          <w:sz w:val="24"/>
          <w:szCs w:val="24"/>
        </w:rPr>
        <w:t>Overview of DIA Bayesian Scientific Working Group</w:t>
      </w:r>
      <w:r w:rsidRPr="00BD60C0">
        <w:rPr>
          <w:color w:val="000000"/>
          <w:sz w:val="24"/>
          <w:szCs w:val="24"/>
        </w:rPr>
        <w:t>, June 2013 DIA.</w:t>
      </w:r>
      <w:proofErr w:type="gramEnd"/>
    </w:p>
    <w:p w14:paraId="2E686E2A" w14:textId="77777777" w:rsidR="00442CB0" w:rsidRPr="00BD60C0" w:rsidRDefault="00442CB0" w:rsidP="00DC6D62">
      <w:pPr>
        <w:rPr>
          <w:color w:val="000000"/>
          <w:sz w:val="24"/>
          <w:szCs w:val="24"/>
        </w:rPr>
      </w:pPr>
    </w:p>
    <w:p w14:paraId="77571360" w14:textId="77777777" w:rsidR="009E3FDC" w:rsidRDefault="00442CB0" w:rsidP="00DC6D62">
      <w:pPr>
        <w:rPr>
          <w:bCs/>
          <w:color w:val="FF0000"/>
          <w:sz w:val="24"/>
          <w:szCs w:val="24"/>
        </w:rPr>
      </w:pPr>
      <w:r w:rsidRPr="00BD60C0">
        <w:rPr>
          <w:b/>
          <w:color w:val="000000"/>
          <w:sz w:val="24"/>
          <w:szCs w:val="24"/>
        </w:rPr>
        <w:t>Price KL</w:t>
      </w:r>
      <w:r w:rsidRPr="00BD60C0">
        <w:rPr>
          <w:color w:val="000000"/>
          <w:sz w:val="24"/>
          <w:szCs w:val="24"/>
        </w:rPr>
        <w:t xml:space="preserve"> and Ohlssen D. </w:t>
      </w:r>
      <w:r w:rsidRPr="00BD60C0">
        <w:rPr>
          <w:bCs/>
          <w:i/>
          <w:color w:val="000000"/>
          <w:sz w:val="24"/>
          <w:szCs w:val="24"/>
        </w:rPr>
        <w:t>Recent Developments of Bayesian Meta-analysis for Safety Evaluation in Randomized Clinical Trials</w:t>
      </w:r>
      <w:r w:rsidRPr="00BD60C0">
        <w:rPr>
          <w:bCs/>
          <w:color w:val="000000"/>
          <w:sz w:val="24"/>
          <w:szCs w:val="24"/>
        </w:rPr>
        <w:t>, July 2012 JSM.</w:t>
      </w:r>
      <w:r w:rsidR="002068DF" w:rsidRPr="002068DF">
        <w:rPr>
          <w:bCs/>
          <w:color w:val="FF0000"/>
          <w:sz w:val="24"/>
          <w:szCs w:val="24"/>
        </w:rPr>
        <w:t xml:space="preserve"> </w:t>
      </w:r>
    </w:p>
    <w:p w14:paraId="628F4D13" w14:textId="77777777" w:rsidR="009E3FDC" w:rsidRDefault="009E3FDC" w:rsidP="00DC6D62">
      <w:pPr>
        <w:rPr>
          <w:bCs/>
          <w:color w:val="FF0000"/>
          <w:sz w:val="24"/>
          <w:szCs w:val="24"/>
        </w:rPr>
      </w:pPr>
    </w:p>
    <w:p w14:paraId="2E8CADD7" w14:textId="77777777" w:rsidR="00442CB0" w:rsidRPr="00BD60C0" w:rsidRDefault="00883E95" w:rsidP="00DC6D62">
      <w:pPr>
        <w:rPr>
          <w:color w:val="000000"/>
          <w:sz w:val="24"/>
          <w:szCs w:val="24"/>
        </w:rPr>
      </w:pPr>
      <w:r w:rsidRPr="00BD60C0">
        <w:rPr>
          <w:bCs/>
          <w:color w:val="000000"/>
          <w:sz w:val="24"/>
          <w:szCs w:val="24"/>
        </w:rPr>
        <w:t xml:space="preserve">Gao A, Natanegara F, and </w:t>
      </w:r>
      <w:r w:rsidRPr="00BD60C0">
        <w:rPr>
          <w:b/>
          <w:bCs/>
          <w:color w:val="000000"/>
          <w:sz w:val="24"/>
          <w:szCs w:val="24"/>
        </w:rPr>
        <w:t>Price KL</w:t>
      </w:r>
      <w:r w:rsidRPr="00BD60C0">
        <w:rPr>
          <w:bCs/>
          <w:color w:val="000000"/>
          <w:sz w:val="24"/>
          <w:szCs w:val="24"/>
        </w:rPr>
        <w:t xml:space="preserve">. </w:t>
      </w:r>
      <w:r w:rsidRPr="00BD60C0">
        <w:rPr>
          <w:bCs/>
          <w:i/>
          <w:color w:val="000000"/>
          <w:sz w:val="24"/>
          <w:szCs w:val="24"/>
        </w:rPr>
        <w:t>Frequentist Conditional Power, Bayesian Predictive Power and their Applications and Implementations</w:t>
      </w:r>
      <w:r w:rsidRPr="00BD60C0">
        <w:rPr>
          <w:bCs/>
          <w:color w:val="000000"/>
          <w:sz w:val="24"/>
          <w:szCs w:val="24"/>
        </w:rPr>
        <w:t>, July 2012 JSM.</w:t>
      </w:r>
    </w:p>
    <w:p w14:paraId="65F5E612" w14:textId="77777777" w:rsidR="00442CB0" w:rsidRPr="009E3FDC" w:rsidRDefault="00442CB0" w:rsidP="00DC6D62">
      <w:pPr>
        <w:rPr>
          <w:bCs/>
          <w:sz w:val="24"/>
          <w:szCs w:val="24"/>
        </w:rPr>
      </w:pPr>
    </w:p>
    <w:p w14:paraId="25883FFE" w14:textId="77777777" w:rsidR="00883E95" w:rsidRPr="009E3FDC" w:rsidRDefault="00883E95" w:rsidP="00DC6D62">
      <w:pPr>
        <w:rPr>
          <w:sz w:val="24"/>
          <w:szCs w:val="24"/>
        </w:rPr>
      </w:pPr>
      <w:r w:rsidRPr="009E3FDC">
        <w:rPr>
          <w:b/>
          <w:sz w:val="24"/>
          <w:szCs w:val="24"/>
        </w:rPr>
        <w:t>Price KL</w:t>
      </w:r>
      <w:r w:rsidRPr="009E3FDC">
        <w:rPr>
          <w:sz w:val="24"/>
          <w:szCs w:val="24"/>
        </w:rPr>
        <w:t xml:space="preserve">. </w:t>
      </w:r>
      <w:r w:rsidRPr="009E3FDC">
        <w:rPr>
          <w:i/>
          <w:sz w:val="24"/>
          <w:szCs w:val="24"/>
        </w:rPr>
        <w:t>DIA Bayesian scientific working group</w:t>
      </w:r>
      <w:r w:rsidRPr="009E3FDC">
        <w:rPr>
          <w:sz w:val="24"/>
          <w:szCs w:val="24"/>
        </w:rPr>
        <w:t>, June 2012 DIA invited presentation</w:t>
      </w:r>
    </w:p>
    <w:p w14:paraId="770BCBFC" w14:textId="77777777" w:rsidR="00883E95" w:rsidRPr="009E3FDC" w:rsidRDefault="00883E95" w:rsidP="00DC6D62">
      <w:pPr>
        <w:rPr>
          <w:sz w:val="24"/>
          <w:szCs w:val="24"/>
        </w:rPr>
      </w:pPr>
    </w:p>
    <w:p w14:paraId="1A9D8526" w14:textId="77777777" w:rsidR="00883E95" w:rsidRPr="009E3FDC" w:rsidRDefault="00883E95" w:rsidP="00DC6D62">
      <w:pPr>
        <w:rPr>
          <w:sz w:val="24"/>
          <w:szCs w:val="24"/>
        </w:rPr>
      </w:pPr>
      <w:r w:rsidRPr="009E3FDC">
        <w:rPr>
          <w:sz w:val="24"/>
          <w:szCs w:val="24"/>
        </w:rPr>
        <w:t>Price KL.  Chair: Impact of Bayesian methods in drug development, June 2012 DIA.</w:t>
      </w:r>
    </w:p>
    <w:p w14:paraId="2809CD5C" w14:textId="77777777" w:rsidR="00883E95" w:rsidRPr="009E3FDC" w:rsidRDefault="00883E95" w:rsidP="00DC6D62">
      <w:pPr>
        <w:rPr>
          <w:sz w:val="24"/>
          <w:szCs w:val="24"/>
        </w:rPr>
      </w:pPr>
    </w:p>
    <w:p w14:paraId="1B181200" w14:textId="77777777" w:rsidR="00883E95" w:rsidRPr="009E3FDC" w:rsidRDefault="007648FC" w:rsidP="00DC6D62">
      <w:pPr>
        <w:rPr>
          <w:sz w:val="24"/>
          <w:szCs w:val="24"/>
        </w:rPr>
      </w:pPr>
      <w:r w:rsidRPr="009E3FDC">
        <w:rPr>
          <w:b/>
          <w:sz w:val="24"/>
          <w:szCs w:val="24"/>
        </w:rPr>
        <w:t>Price KL</w:t>
      </w:r>
      <w:r w:rsidRPr="009E3FDC">
        <w:rPr>
          <w:sz w:val="24"/>
          <w:szCs w:val="24"/>
        </w:rPr>
        <w:t xml:space="preserve">.  </w:t>
      </w:r>
      <w:r w:rsidRPr="009E3FDC">
        <w:rPr>
          <w:i/>
          <w:sz w:val="24"/>
          <w:szCs w:val="24"/>
        </w:rPr>
        <w:t>Bayesian meta-analysis</w:t>
      </w:r>
      <w:r w:rsidRPr="009E3FDC">
        <w:rPr>
          <w:sz w:val="24"/>
          <w:szCs w:val="24"/>
        </w:rPr>
        <w:t>, June 2012, Baylor University.</w:t>
      </w:r>
    </w:p>
    <w:p w14:paraId="057739BC" w14:textId="77777777" w:rsidR="00883E95" w:rsidRPr="009E3FDC" w:rsidRDefault="00883E95" w:rsidP="00DC6D62">
      <w:pPr>
        <w:rPr>
          <w:sz w:val="24"/>
          <w:szCs w:val="24"/>
        </w:rPr>
      </w:pPr>
    </w:p>
    <w:p w14:paraId="49EE8975" w14:textId="77777777" w:rsidR="00883E95" w:rsidRPr="009E3FDC" w:rsidRDefault="00BD60C0" w:rsidP="00DC6D62">
      <w:pPr>
        <w:rPr>
          <w:sz w:val="24"/>
          <w:szCs w:val="24"/>
        </w:rPr>
      </w:pPr>
      <w:r w:rsidRPr="009E3FDC">
        <w:rPr>
          <w:sz w:val="24"/>
          <w:szCs w:val="24"/>
        </w:rPr>
        <w:t>Price KL.  Chair: Bayesian methods in safety detection and evaluation, April 2012 FDA/DIA workshop.</w:t>
      </w:r>
    </w:p>
    <w:p w14:paraId="5F1C3521" w14:textId="77777777" w:rsidR="00BD60C0" w:rsidRPr="009E3FDC" w:rsidRDefault="00BD60C0" w:rsidP="00DC6D62">
      <w:pPr>
        <w:rPr>
          <w:sz w:val="24"/>
          <w:szCs w:val="24"/>
        </w:rPr>
      </w:pPr>
    </w:p>
    <w:p w14:paraId="582F14D8" w14:textId="77777777" w:rsidR="00BD60C0" w:rsidRPr="009E3FDC" w:rsidRDefault="00BD60C0" w:rsidP="00DC6D62">
      <w:pPr>
        <w:rPr>
          <w:rFonts w:cs="Arial"/>
          <w:sz w:val="24"/>
          <w:szCs w:val="24"/>
        </w:rPr>
      </w:pPr>
      <w:r w:rsidRPr="009E3FDC">
        <w:rPr>
          <w:sz w:val="24"/>
          <w:szCs w:val="24"/>
        </w:rPr>
        <w:t xml:space="preserve">Fu H, </w:t>
      </w:r>
      <w:r w:rsidRPr="009E3FDC">
        <w:rPr>
          <w:b/>
          <w:sz w:val="24"/>
          <w:szCs w:val="24"/>
        </w:rPr>
        <w:t>Price KL</w:t>
      </w:r>
      <w:r w:rsidRPr="009E3FDC">
        <w:rPr>
          <w:sz w:val="24"/>
          <w:szCs w:val="24"/>
        </w:rPr>
        <w:t xml:space="preserve">, Nilsson M, and Ruberg S.  </w:t>
      </w:r>
      <w:r w:rsidRPr="009E3FDC">
        <w:rPr>
          <w:rFonts w:cs="Arial"/>
          <w:i/>
          <w:sz w:val="24"/>
          <w:szCs w:val="24"/>
        </w:rPr>
        <w:t>Identifying Potential Adverse Events Dose-Response Relationships Via Bayesian Indirect And Mixed Treatment Comparison Models</w:t>
      </w:r>
      <w:r w:rsidRPr="009E3FDC">
        <w:rPr>
          <w:rFonts w:cs="Arial"/>
          <w:sz w:val="24"/>
          <w:szCs w:val="24"/>
        </w:rPr>
        <w:t xml:space="preserve">.  </w:t>
      </w:r>
      <w:proofErr w:type="gramStart"/>
      <w:r w:rsidRPr="009E3FDC">
        <w:rPr>
          <w:rFonts w:cs="Arial"/>
          <w:sz w:val="24"/>
          <w:szCs w:val="24"/>
        </w:rPr>
        <w:t>April 2012 FDA/DIA workshop.</w:t>
      </w:r>
      <w:proofErr w:type="gramEnd"/>
    </w:p>
    <w:p w14:paraId="213F84DA" w14:textId="77777777" w:rsidR="00BD60C0" w:rsidRPr="00BD60C0" w:rsidRDefault="00BD60C0" w:rsidP="00DC6D62">
      <w:pPr>
        <w:rPr>
          <w:color w:val="000000"/>
          <w:sz w:val="24"/>
          <w:szCs w:val="24"/>
        </w:rPr>
      </w:pPr>
    </w:p>
    <w:p w14:paraId="1CD865A1" w14:textId="77777777" w:rsidR="00883E95" w:rsidRPr="00BD60C0" w:rsidRDefault="00BD60C0" w:rsidP="00DC6D62">
      <w:pPr>
        <w:rPr>
          <w:color w:val="000000"/>
          <w:sz w:val="24"/>
          <w:szCs w:val="24"/>
        </w:rPr>
      </w:pPr>
      <w:r w:rsidRPr="00BD60C0">
        <w:rPr>
          <w:b/>
          <w:color w:val="000000"/>
          <w:sz w:val="24"/>
          <w:szCs w:val="24"/>
        </w:rPr>
        <w:t>Price KL</w:t>
      </w:r>
      <w:r w:rsidRPr="00BD60C0">
        <w:rPr>
          <w:color w:val="000000"/>
          <w:sz w:val="24"/>
          <w:szCs w:val="24"/>
        </w:rPr>
        <w:t xml:space="preserve">. </w:t>
      </w:r>
      <w:r w:rsidRPr="00BD60C0">
        <w:rPr>
          <w:i/>
          <w:color w:val="000000"/>
          <w:sz w:val="24"/>
          <w:szCs w:val="24"/>
        </w:rPr>
        <w:t>Bayesian DIA Scientific Working Group</w:t>
      </w:r>
      <w:r w:rsidRPr="00BD60C0">
        <w:rPr>
          <w:color w:val="000000"/>
          <w:sz w:val="24"/>
          <w:szCs w:val="24"/>
        </w:rPr>
        <w:t xml:space="preserve">.  </w:t>
      </w:r>
      <w:proofErr w:type="gramStart"/>
      <w:r w:rsidRPr="00BD60C0">
        <w:rPr>
          <w:color w:val="000000"/>
          <w:sz w:val="24"/>
          <w:szCs w:val="24"/>
        </w:rPr>
        <w:t>January 2012 Bayesian Biostatistics Conference.</w:t>
      </w:r>
      <w:proofErr w:type="gramEnd"/>
    </w:p>
    <w:p w14:paraId="34BFA170" w14:textId="77777777" w:rsidR="00BD60C0" w:rsidRPr="00BD60C0" w:rsidRDefault="00BD60C0" w:rsidP="00DC6D62">
      <w:pPr>
        <w:rPr>
          <w:color w:val="000000"/>
          <w:sz w:val="24"/>
          <w:szCs w:val="24"/>
        </w:rPr>
      </w:pPr>
      <w:r w:rsidRPr="00BD60C0">
        <w:rPr>
          <w:color w:val="000000"/>
          <w:sz w:val="24"/>
          <w:szCs w:val="24"/>
        </w:rPr>
        <w:t xml:space="preserve">Natanegara F, </w:t>
      </w:r>
      <w:r w:rsidRPr="00BD60C0">
        <w:rPr>
          <w:b/>
          <w:color w:val="000000"/>
          <w:sz w:val="24"/>
          <w:szCs w:val="24"/>
        </w:rPr>
        <w:t>Price KL</w:t>
      </w:r>
      <w:r w:rsidRPr="00BD60C0">
        <w:rPr>
          <w:color w:val="000000"/>
          <w:sz w:val="24"/>
          <w:szCs w:val="24"/>
        </w:rPr>
        <w:t xml:space="preserve">, </w:t>
      </w:r>
      <w:proofErr w:type="spellStart"/>
      <w:r w:rsidRPr="00BD60C0">
        <w:rPr>
          <w:color w:val="000000"/>
          <w:sz w:val="24"/>
          <w:szCs w:val="24"/>
        </w:rPr>
        <w:t>Heilmann</w:t>
      </w:r>
      <w:proofErr w:type="spellEnd"/>
      <w:r w:rsidRPr="00BD60C0">
        <w:rPr>
          <w:color w:val="000000"/>
          <w:sz w:val="24"/>
          <w:szCs w:val="24"/>
        </w:rPr>
        <w:t xml:space="preserve"> C, Belger M, and Fu H. </w:t>
      </w:r>
      <w:r w:rsidRPr="00BD60C0">
        <w:rPr>
          <w:i/>
          <w:color w:val="000000"/>
          <w:sz w:val="24"/>
          <w:szCs w:val="24"/>
        </w:rPr>
        <w:t>Quantitative Decision Making Using Bayesian Approach to Synthesize Information from Multiple Clinical Studies</w:t>
      </w:r>
      <w:r w:rsidRPr="00BD60C0">
        <w:rPr>
          <w:color w:val="000000"/>
          <w:sz w:val="24"/>
          <w:szCs w:val="24"/>
        </w:rPr>
        <w:t xml:space="preserve">.  </w:t>
      </w:r>
      <w:proofErr w:type="gramStart"/>
      <w:r w:rsidRPr="00BD60C0">
        <w:rPr>
          <w:color w:val="000000"/>
          <w:sz w:val="24"/>
          <w:szCs w:val="24"/>
        </w:rPr>
        <w:t>January 2012 Bayesian Biostatistics Conference.</w:t>
      </w:r>
      <w:proofErr w:type="gramEnd"/>
    </w:p>
    <w:p w14:paraId="36A11842" w14:textId="77777777" w:rsidR="00883E95" w:rsidRPr="00BD60C0" w:rsidRDefault="00883E95" w:rsidP="00DC6D62">
      <w:pPr>
        <w:rPr>
          <w:color w:val="000000"/>
          <w:sz w:val="24"/>
          <w:szCs w:val="24"/>
        </w:rPr>
      </w:pPr>
    </w:p>
    <w:p w14:paraId="5D2C7C42" w14:textId="77777777" w:rsidR="00BD60C0" w:rsidRPr="00BD60C0" w:rsidRDefault="00BD60C0" w:rsidP="00DC6D62">
      <w:pPr>
        <w:rPr>
          <w:color w:val="000000"/>
          <w:sz w:val="24"/>
          <w:szCs w:val="24"/>
        </w:rPr>
      </w:pPr>
      <w:r w:rsidRPr="00BD60C0">
        <w:rPr>
          <w:color w:val="000000"/>
          <w:sz w:val="24"/>
          <w:szCs w:val="24"/>
        </w:rPr>
        <w:t xml:space="preserve">Fu H and </w:t>
      </w:r>
      <w:r w:rsidRPr="00BD60C0">
        <w:rPr>
          <w:b/>
          <w:color w:val="000000"/>
          <w:sz w:val="24"/>
          <w:szCs w:val="24"/>
        </w:rPr>
        <w:t>Price KL</w:t>
      </w:r>
      <w:r w:rsidRPr="00BD60C0">
        <w:rPr>
          <w:color w:val="000000"/>
          <w:sz w:val="24"/>
          <w:szCs w:val="24"/>
        </w:rPr>
        <w:t xml:space="preserve">.  </w:t>
      </w:r>
      <w:r w:rsidRPr="00BD60C0">
        <w:rPr>
          <w:i/>
          <w:color w:val="000000"/>
          <w:sz w:val="24"/>
          <w:szCs w:val="24"/>
        </w:rPr>
        <w:t>Evaluating Probability of Study Success Through Bayesian Evidence Synthesis Techniques</w:t>
      </w:r>
      <w:r>
        <w:rPr>
          <w:color w:val="000000"/>
          <w:sz w:val="24"/>
          <w:szCs w:val="24"/>
        </w:rPr>
        <w:t xml:space="preserve">.  </w:t>
      </w:r>
      <w:proofErr w:type="gramStart"/>
      <w:r>
        <w:rPr>
          <w:color w:val="000000"/>
          <w:sz w:val="24"/>
          <w:szCs w:val="24"/>
        </w:rPr>
        <w:t>January 201</w:t>
      </w:r>
      <w:r w:rsidRPr="00BD60C0">
        <w:rPr>
          <w:color w:val="000000"/>
          <w:sz w:val="24"/>
          <w:szCs w:val="24"/>
        </w:rPr>
        <w:t>2 Bayesian Biostatistics Conference.</w:t>
      </w:r>
      <w:proofErr w:type="gramEnd"/>
      <w:r w:rsidRPr="00BD60C0">
        <w:rPr>
          <w:color w:val="000000"/>
          <w:sz w:val="24"/>
          <w:szCs w:val="24"/>
        </w:rPr>
        <w:t xml:space="preserve"> </w:t>
      </w:r>
    </w:p>
    <w:p w14:paraId="0EA7D97B" w14:textId="77777777" w:rsidR="00BD60C0" w:rsidRPr="00BD60C0" w:rsidRDefault="00BD60C0" w:rsidP="00DC6D62">
      <w:pPr>
        <w:rPr>
          <w:color w:val="000000"/>
          <w:sz w:val="24"/>
          <w:szCs w:val="24"/>
        </w:rPr>
      </w:pPr>
    </w:p>
    <w:p w14:paraId="584EED91" w14:textId="77777777" w:rsidR="00BD60C0" w:rsidRPr="00BD60C0" w:rsidRDefault="00BD60C0" w:rsidP="00DC6D62">
      <w:pPr>
        <w:rPr>
          <w:color w:val="000000"/>
          <w:sz w:val="24"/>
          <w:szCs w:val="24"/>
        </w:rPr>
      </w:pPr>
      <w:proofErr w:type="spellStart"/>
      <w:r w:rsidRPr="00BD60C0">
        <w:rPr>
          <w:bCs/>
          <w:color w:val="000000"/>
          <w:sz w:val="24"/>
          <w:szCs w:val="24"/>
        </w:rPr>
        <w:t>Baygani</w:t>
      </w:r>
      <w:proofErr w:type="spellEnd"/>
      <w:r w:rsidRPr="00BD60C0">
        <w:rPr>
          <w:bCs/>
          <w:color w:val="000000"/>
          <w:sz w:val="24"/>
          <w:szCs w:val="24"/>
        </w:rPr>
        <w:t xml:space="preserve"> S and </w:t>
      </w:r>
      <w:r w:rsidRPr="00BD60C0">
        <w:rPr>
          <w:b/>
          <w:bCs/>
          <w:color w:val="000000"/>
          <w:sz w:val="24"/>
          <w:szCs w:val="24"/>
        </w:rPr>
        <w:t>Price KL</w:t>
      </w:r>
      <w:r w:rsidRPr="00BD60C0">
        <w:rPr>
          <w:bCs/>
          <w:color w:val="000000"/>
          <w:sz w:val="24"/>
          <w:szCs w:val="24"/>
        </w:rPr>
        <w:t xml:space="preserve">.  </w:t>
      </w:r>
      <w:r w:rsidRPr="00BD60C0">
        <w:rPr>
          <w:bCs/>
          <w:i/>
          <w:color w:val="000000"/>
          <w:sz w:val="24"/>
          <w:szCs w:val="24"/>
        </w:rPr>
        <w:t>Using Bayesian Methods to Enhance Data Monitoring Committee (DMC) Decision Making and Application</w:t>
      </w:r>
      <w:r w:rsidRPr="00BD60C0">
        <w:rPr>
          <w:bCs/>
          <w:color w:val="000000"/>
          <w:sz w:val="24"/>
          <w:szCs w:val="24"/>
        </w:rPr>
        <w:t>.</w:t>
      </w:r>
      <w:r>
        <w:rPr>
          <w:bCs/>
          <w:color w:val="000000"/>
          <w:sz w:val="24"/>
          <w:szCs w:val="24"/>
        </w:rPr>
        <w:t xml:space="preserve">  </w:t>
      </w:r>
      <w:proofErr w:type="gramStart"/>
      <w:r>
        <w:rPr>
          <w:bCs/>
          <w:color w:val="000000"/>
          <w:sz w:val="24"/>
          <w:szCs w:val="24"/>
        </w:rPr>
        <w:t>January 2012 Bayesian Biostatistics Conference.</w:t>
      </w:r>
      <w:proofErr w:type="gramEnd"/>
    </w:p>
    <w:p w14:paraId="66FCC21E" w14:textId="77777777" w:rsidR="00BD60C0" w:rsidRPr="009E3FDC" w:rsidRDefault="00BD60C0" w:rsidP="00DC6D62">
      <w:pPr>
        <w:rPr>
          <w:sz w:val="24"/>
          <w:szCs w:val="24"/>
        </w:rPr>
      </w:pPr>
    </w:p>
    <w:p w14:paraId="09AFEF10" w14:textId="77777777" w:rsidR="00BD60C0" w:rsidRPr="009E3FDC" w:rsidRDefault="001F22F3" w:rsidP="00DC6D62">
      <w:pPr>
        <w:rPr>
          <w:sz w:val="24"/>
          <w:szCs w:val="24"/>
        </w:rPr>
      </w:pPr>
      <w:r w:rsidRPr="009E3FDC">
        <w:rPr>
          <w:b/>
          <w:sz w:val="24"/>
          <w:szCs w:val="24"/>
        </w:rPr>
        <w:t>Price KL</w:t>
      </w:r>
      <w:r w:rsidRPr="009E3FDC">
        <w:rPr>
          <w:sz w:val="24"/>
          <w:szCs w:val="24"/>
        </w:rPr>
        <w:t>.  Invited panelist, FDA/DIA Workshop, Bayesian Methods in Drug Development, April 2011.</w:t>
      </w:r>
    </w:p>
    <w:p w14:paraId="3D72FD73" w14:textId="77777777" w:rsidR="001F22F3" w:rsidRPr="009E3FDC" w:rsidRDefault="001F22F3" w:rsidP="00DC6D62">
      <w:pPr>
        <w:rPr>
          <w:sz w:val="24"/>
          <w:szCs w:val="24"/>
        </w:rPr>
      </w:pPr>
    </w:p>
    <w:p w14:paraId="7F71E6EF" w14:textId="77777777" w:rsidR="001F22F3" w:rsidRPr="009E3FDC" w:rsidRDefault="00C316C8" w:rsidP="00DC6D62">
      <w:pPr>
        <w:rPr>
          <w:sz w:val="24"/>
          <w:szCs w:val="24"/>
        </w:rPr>
      </w:pPr>
      <w:r w:rsidRPr="009E3FDC">
        <w:rPr>
          <w:b/>
          <w:sz w:val="24"/>
          <w:szCs w:val="24"/>
        </w:rPr>
        <w:t>Price KL</w:t>
      </w:r>
      <w:r w:rsidRPr="009E3FDC">
        <w:rPr>
          <w:sz w:val="24"/>
          <w:szCs w:val="24"/>
        </w:rPr>
        <w:t xml:space="preserve">.  </w:t>
      </w:r>
      <w:r w:rsidR="001F22F3" w:rsidRPr="009E3FDC">
        <w:rPr>
          <w:sz w:val="24"/>
          <w:szCs w:val="24"/>
        </w:rPr>
        <w:t>Chair: FDA/DIA Session on Bayesian Methods in Drug Development, April 2011.</w:t>
      </w:r>
    </w:p>
    <w:p w14:paraId="4FB56DF0" w14:textId="77777777" w:rsidR="001F22F3" w:rsidRPr="009E3FDC" w:rsidRDefault="001F22F3" w:rsidP="00DC6D62">
      <w:pPr>
        <w:rPr>
          <w:sz w:val="24"/>
          <w:szCs w:val="24"/>
        </w:rPr>
      </w:pPr>
    </w:p>
    <w:p w14:paraId="7E4767A0" w14:textId="77777777" w:rsidR="001F22F3" w:rsidRDefault="00C316C8" w:rsidP="00DC6D62">
      <w:pPr>
        <w:rPr>
          <w:color w:val="000000"/>
          <w:sz w:val="24"/>
          <w:szCs w:val="24"/>
        </w:rPr>
      </w:pPr>
      <w:r w:rsidRPr="009E3FDC">
        <w:rPr>
          <w:b/>
          <w:sz w:val="24"/>
          <w:szCs w:val="24"/>
        </w:rPr>
        <w:t>Price KL</w:t>
      </w:r>
      <w:r w:rsidRPr="009E3FDC">
        <w:rPr>
          <w:sz w:val="24"/>
          <w:szCs w:val="24"/>
        </w:rPr>
        <w:t xml:space="preserve"> and Fu H. The Impact of Bayesian Methods in Drug Development: An Industry Perspective.  </w:t>
      </w:r>
      <w:proofErr w:type="gramStart"/>
      <w:r w:rsidRPr="009E3FDC">
        <w:rPr>
          <w:sz w:val="24"/>
          <w:szCs w:val="24"/>
        </w:rPr>
        <w:t xml:space="preserve">January </w:t>
      </w:r>
      <w:r>
        <w:rPr>
          <w:color w:val="000000"/>
          <w:sz w:val="24"/>
          <w:szCs w:val="24"/>
        </w:rPr>
        <w:t>2011 Bayesian Biostatistics Conference.</w:t>
      </w:r>
      <w:proofErr w:type="gramEnd"/>
    </w:p>
    <w:p w14:paraId="145F645B" w14:textId="77777777" w:rsidR="00C316C8" w:rsidRDefault="00C316C8" w:rsidP="00DC6D62">
      <w:pPr>
        <w:rPr>
          <w:color w:val="000000"/>
          <w:sz w:val="24"/>
          <w:szCs w:val="24"/>
        </w:rPr>
      </w:pPr>
    </w:p>
    <w:p w14:paraId="2A99BB05" w14:textId="77777777" w:rsidR="00C316C8" w:rsidRDefault="00C316C8" w:rsidP="00C316C8">
      <w:pPr>
        <w:rPr>
          <w:color w:val="000000"/>
          <w:sz w:val="24"/>
          <w:szCs w:val="24"/>
        </w:rPr>
      </w:pPr>
      <w:r w:rsidRPr="00C316C8">
        <w:rPr>
          <w:b/>
          <w:color w:val="000000"/>
          <w:sz w:val="24"/>
          <w:szCs w:val="24"/>
        </w:rPr>
        <w:t>Price KL</w:t>
      </w:r>
      <w:r>
        <w:rPr>
          <w:color w:val="000000"/>
          <w:sz w:val="24"/>
          <w:szCs w:val="24"/>
        </w:rPr>
        <w:t xml:space="preserve">.  </w:t>
      </w:r>
      <w:r w:rsidRPr="00BD60C0">
        <w:rPr>
          <w:color w:val="000000"/>
          <w:sz w:val="24"/>
          <w:szCs w:val="24"/>
        </w:rPr>
        <w:t>Invited discussant: Bayesian methods in drug development</w:t>
      </w:r>
      <w:r>
        <w:rPr>
          <w:color w:val="000000"/>
          <w:sz w:val="24"/>
          <w:szCs w:val="24"/>
        </w:rPr>
        <w:t>, January 2010 Bayesian Biostatistics Conference.</w:t>
      </w:r>
    </w:p>
    <w:p w14:paraId="66A87EFD" w14:textId="77777777" w:rsidR="00C316C8" w:rsidRDefault="00C316C8" w:rsidP="00C316C8">
      <w:pPr>
        <w:rPr>
          <w:color w:val="000000"/>
          <w:sz w:val="24"/>
          <w:szCs w:val="24"/>
        </w:rPr>
      </w:pPr>
    </w:p>
    <w:p w14:paraId="691C9762" w14:textId="77777777" w:rsidR="00C316C8" w:rsidRDefault="00C316C8" w:rsidP="00C316C8">
      <w:pPr>
        <w:rPr>
          <w:color w:val="000000"/>
          <w:sz w:val="24"/>
          <w:szCs w:val="24"/>
        </w:rPr>
      </w:pPr>
      <w:r w:rsidRPr="00C316C8">
        <w:rPr>
          <w:b/>
          <w:color w:val="000000"/>
          <w:sz w:val="24"/>
          <w:szCs w:val="24"/>
        </w:rPr>
        <w:t>Price K</w:t>
      </w:r>
      <w:r>
        <w:rPr>
          <w:b/>
          <w:color w:val="000000"/>
          <w:sz w:val="24"/>
          <w:szCs w:val="24"/>
        </w:rPr>
        <w:t>L</w:t>
      </w:r>
      <w:r w:rsidRPr="00C316C8">
        <w:rPr>
          <w:b/>
          <w:color w:val="000000"/>
          <w:sz w:val="24"/>
          <w:szCs w:val="24"/>
        </w:rPr>
        <w:t xml:space="preserve"> </w:t>
      </w:r>
      <w:r w:rsidRPr="00BD60C0">
        <w:rPr>
          <w:color w:val="000000"/>
          <w:sz w:val="24"/>
          <w:szCs w:val="24"/>
        </w:rPr>
        <w:t xml:space="preserve">and the Meta-Analysis Working Group. </w:t>
      </w:r>
      <w:r w:rsidRPr="00401B51">
        <w:rPr>
          <w:i/>
          <w:color w:val="000000"/>
          <w:sz w:val="24"/>
          <w:szCs w:val="24"/>
        </w:rPr>
        <w:t>Meta-Analysis: To Believe or Not to Believe, That is the Question</w:t>
      </w:r>
      <w:r w:rsidRPr="00BD60C0">
        <w:rPr>
          <w:color w:val="000000"/>
          <w:sz w:val="24"/>
          <w:szCs w:val="24"/>
        </w:rPr>
        <w:t xml:space="preserve">.  Invited presentation, </w:t>
      </w:r>
      <w:r>
        <w:rPr>
          <w:color w:val="000000"/>
          <w:sz w:val="24"/>
          <w:szCs w:val="24"/>
        </w:rPr>
        <w:t xml:space="preserve">2008 </w:t>
      </w:r>
      <w:r w:rsidRPr="00BD60C0">
        <w:rPr>
          <w:color w:val="000000"/>
          <w:sz w:val="24"/>
          <w:szCs w:val="24"/>
        </w:rPr>
        <w:t>Midwest-Biopharmaceutical Statistics Workshop.</w:t>
      </w:r>
    </w:p>
    <w:p w14:paraId="08E884E3" w14:textId="77777777" w:rsidR="00401B51" w:rsidRDefault="00401B51" w:rsidP="00C316C8">
      <w:pPr>
        <w:rPr>
          <w:color w:val="000000"/>
          <w:sz w:val="24"/>
          <w:szCs w:val="24"/>
        </w:rPr>
      </w:pPr>
    </w:p>
    <w:p w14:paraId="5B3EBCB9" w14:textId="77777777" w:rsidR="00401B51" w:rsidRDefault="002068DF" w:rsidP="00C316C8">
      <w:pPr>
        <w:rPr>
          <w:color w:val="000000"/>
          <w:sz w:val="24"/>
          <w:szCs w:val="24"/>
        </w:rPr>
      </w:pPr>
      <w:proofErr w:type="spellStart"/>
      <w:r w:rsidRPr="00BD60C0">
        <w:rPr>
          <w:color w:val="000000"/>
          <w:sz w:val="24"/>
          <w:szCs w:val="24"/>
        </w:rPr>
        <w:lastRenderedPageBreak/>
        <w:t>Bastyr</w:t>
      </w:r>
      <w:proofErr w:type="spellEnd"/>
      <w:r w:rsidRPr="00BD60C0">
        <w:rPr>
          <w:color w:val="000000"/>
          <w:sz w:val="24"/>
          <w:szCs w:val="24"/>
        </w:rPr>
        <w:t xml:space="preserve"> EJ, Cheng C, </w:t>
      </w:r>
      <w:r w:rsidRPr="002068DF">
        <w:rPr>
          <w:b/>
          <w:color w:val="000000"/>
          <w:sz w:val="24"/>
          <w:szCs w:val="24"/>
        </w:rPr>
        <w:t>Price KL</w:t>
      </w:r>
      <w:r w:rsidRPr="00BD60C0">
        <w:rPr>
          <w:color w:val="000000"/>
          <w:sz w:val="24"/>
          <w:szCs w:val="24"/>
        </w:rPr>
        <w:t xml:space="preserve">, </w:t>
      </w:r>
      <w:proofErr w:type="spellStart"/>
      <w:r w:rsidRPr="00BD60C0">
        <w:rPr>
          <w:color w:val="000000"/>
          <w:sz w:val="24"/>
          <w:szCs w:val="24"/>
        </w:rPr>
        <w:t>Kles</w:t>
      </w:r>
      <w:proofErr w:type="spellEnd"/>
      <w:r w:rsidRPr="00BD60C0">
        <w:rPr>
          <w:color w:val="000000"/>
          <w:sz w:val="24"/>
          <w:szCs w:val="24"/>
        </w:rPr>
        <w:t xml:space="preserve"> KA, </w:t>
      </w:r>
      <w:proofErr w:type="spellStart"/>
      <w:r w:rsidRPr="00BD60C0">
        <w:rPr>
          <w:color w:val="000000"/>
          <w:sz w:val="24"/>
          <w:szCs w:val="24"/>
        </w:rPr>
        <w:t>Skljarevski</w:t>
      </w:r>
      <w:proofErr w:type="spellEnd"/>
      <w:r w:rsidRPr="00BD60C0">
        <w:rPr>
          <w:color w:val="000000"/>
          <w:sz w:val="24"/>
          <w:szCs w:val="24"/>
        </w:rPr>
        <w:t xml:space="preserve"> V, </w:t>
      </w:r>
      <w:proofErr w:type="spellStart"/>
      <w:r w:rsidRPr="00BD60C0">
        <w:rPr>
          <w:color w:val="000000"/>
          <w:sz w:val="24"/>
          <w:szCs w:val="24"/>
        </w:rPr>
        <w:t>Lledo</w:t>
      </w:r>
      <w:proofErr w:type="spellEnd"/>
      <w:r w:rsidRPr="00BD60C0">
        <w:rPr>
          <w:color w:val="000000"/>
          <w:sz w:val="24"/>
          <w:szCs w:val="24"/>
        </w:rPr>
        <w:t xml:space="preserve"> A, </w:t>
      </w:r>
      <w:proofErr w:type="spellStart"/>
      <w:r w:rsidRPr="00BD60C0">
        <w:rPr>
          <w:color w:val="000000"/>
          <w:sz w:val="24"/>
          <w:szCs w:val="24"/>
        </w:rPr>
        <w:t>Ruboxistaurin</w:t>
      </w:r>
      <w:proofErr w:type="spellEnd"/>
      <w:r w:rsidRPr="00BD60C0">
        <w:rPr>
          <w:color w:val="000000"/>
          <w:sz w:val="24"/>
          <w:szCs w:val="24"/>
        </w:rPr>
        <w:t xml:space="preserve"> Treatment of DPN Study Group. </w:t>
      </w:r>
      <w:r w:rsidRPr="002068DF">
        <w:rPr>
          <w:i/>
          <w:sz w:val="24"/>
          <w:szCs w:val="24"/>
        </w:rPr>
        <w:t xml:space="preserve">Lack of Diabetic Peripheral Neuropathy (DPN) Progression After Three Years in Patients with Early Mild DPN: Experience from the </w:t>
      </w:r>
      <w:proofErr w:type="spellStart"/>
      <w:r w:rsidRPr="002068DF">
        <w:rPr>
          <w:i/>
          <w:sz w:val="24"/>
          <w:szCs w:val="24"/>
        </w:rPr>
        <w:t>Ruboxistaurin</w:t>
      </w:r>
      <w:proofErr w:type="spellEnd"/>
      <w:r w:rsidRPr="002068DF">
        <w:rPr>
          <w:i/>
          <w:sz w:val="24"/>
          <w:szCs w:val="24"/>
        </w:rPr>
        <w:t xml:space="preserve"> Clinical Trial</w:t>
      </w:r>
      <w:r w:rsidRPr="00BD60C0">
        <w:rPr>
          <w:sz w:val="24"/>
          <w:szCs w:val="24"/>
        </w:rPr>
        <w:t xml:space="preserve">.  EASD </w:t>
      </w:r>
      <w:r>
        <w:rPr>
          <w:sz w:val="24"/>
          <w:szCs w:val="24"/>
        </w:rPr>
        <w:t>10/</w:t>
      </w:r>
      <w:r w:rsidRPr="00BD60C0">
        <w:rPr>
          <w:sz w:val="24"/>
          <w:szCs w:val="24"/>
        </w:rPr>
        <w:t>2007.</w:t>
      </w:r>
    </w:p>
    <w:p w14:paraId="10DAF142" w14:textId="77777777" w:rsidR="00401B51" w:rsidRDefault="00401B51" w:rsidP="00C316C8">
      <w:pPr>
        <w:rPr>
          <w:color w:val="000000"/>
          <w:sz w:val="24"/>
          <w:szCs w:val="24"/>
        </w:rPr>
      </w:pPr>
    </w:p>
    <w:p w14:paraId="3A66219B" w14:textId="77777777" w:rsidR="00401B51" w:rsidRDefault="002068DF" w:rsidP="00C316C8">
      <w:pPr>
        <w:rPr>
          <w:sz w:val="24"/>
          <w:szCs w:val="24"/>
        </w:rPr>
      </w:pPr>
      <w:proofErr w:type="spellStart"/>
      <w:r w:rsidRPr="00BD60C0">
        <w:rPr>
          <w:color w:val="000000"/>
          <w:sz w:val="24"/>
          <w:szCs w:val="24"/>
        </w:rPr>
        <w:t>Bastyr</w:t>
      </w:r>
      <w:proofErr w:type="spellEnd"/>
      <w:r w:rsidRPr="00BD60C0">
        <w:rPr>
          <w:color w:val="000000"/>
          <w:sz w:val="24"/>
          <w:szCs w:val="24"/>
        </w:rPr>
        <w:t xml:space="preserve"> EJ, Cheng C, </w:t>
      </w:r>
      <w:r w:rsidRPr="002068DF">
        <w:rPr>
          <w:b/>
          <w:color w:val="000000"/>
          <w:sz w:val="24"/>
          <w:szCs w:val="24"/>
        </w:rPr>
        <w:t>Price KL</w:t>
      </w:r>
      <w:r w:rsidRPr="00BD60C0">
        <w:rPr>
          <w:color w:val="000000"/>
          <w:sz w:val="24"/>
          <w:szCs w:val="24"/>
        </w:rPr>
        <w:t xml:space="preserve">, </w:t>
      </w:r>
      <w:proofErr w:type="spellStart"/>
      <w:r w:rsidRPr="00BD60C0">
        <w:rPr>
          <w:color w:val="000000"/>
          <w:sz w:val="24"/>
          <w:szCs w:val="24"/>
        </w:rPr>
        <w:t>Kles</w:t>
      </w:r>
      <w:proofErr w:type="spellEnd"/>
      <w:r w:rsidRPr="00BD60C0">
        <w:rPr>
          <w:color w:val="000000"/>
          <w:sz w:val="24"/>
          <w:szCs w:val="24"/>
        </w:rPr>
        <w:t xml:space="preserve"> KA, </w:t>
      </w:r>
      <w:proofErr w:type="spellStart"/>
      <w:r w:rsidRPr="00BD60C0">
        <w:rPr>
          <w:color w:val="000000"/>
          <w:sz w:val="24"/>
          <w:szCs w:val="24"/>
        </w:rPr>
        <w:t>Skljarevski</w:t>
      </w:r>
      <w:proofErr w:type="spellEnd"/>
      <w:r w:rsidRPr="00BD60C0">
        <w:rPr>
          <w:color w:val="000000"/>
          <w:sz w:val="24"/>
          <w:szCs w:val="24"/>
        </w:rPr>
        <w:t xml:space="preserve"> V, </w:t>
      </w:r>
      <w:proofErr w:type="spellStart"/>
      <w:r w:rsidRPr="00BD60C0">
        <w:rPr>
          <w:color w:val="000000"/>
          <w:sz w:val="24"/>
          <w:szCs w:val="24"/>
        </w:rPr>
        <w:t>Lledo</w:t>
      </w:r>
      <w:proofErr w:type="spellEnd"/>
      <w:r w:rsidRPr="00BD60C0">
        <w:rPr>
          <w:color w:val="000000"/>
          <w:sz w:val="24"/>
          <w:szCs w:val="24"/>
        </w:rPr>
        <w:t xml:space="preserve"> A, </w:t>
      </w:r>
      <w:proofErr w:type="spellStart"/>
      <w:r w:rsidRPr="00BD60C0">
        <w:rPr>
          <w:color w:val="000000"/>
          <w:sz w:val="24"/>
          <w:szCs w:val="24"/>
        </w:rPr>
        <w:t>Ruboxistaurin</w:t>
      </w:r>
      <w:proofErr w:type="spellEnd"/>
      <w:r w:rsidRPr="00BD60C0">
        <w:rPr>
          <w:color w:val="000000"/>
          <w:sz w:val="24"/>
          <w:szCs w:val="24"/>
        </w:rPr>
        <w:t xml:space="preserve"> Treatment of DPN Study Group. </w:t>
      </w:r>
      <w:r w:rsidRPr="002068DF">
        <w:rPr>
          <w:i/>
          <w:sz w:val="24"/>
          <w:szCs w:val="24"/>
        </w:rPr>
        <w:t xml:space="preserve">Lack of Diabetic Peripheral Neuropathy (DPN) Progression After Three Years in Patients with Early Mild DPN: Experience from the </w:t>
      </w:r>
      <w:proofErr w:type="spellStart"/>
      <w:r w:rsidRPr="002068DF">
        <w:rPr>
          <w:i/>
          <w:sz w:val="24"/>
          <w:szCs w:val="24"/>
        </w:rPr>
        <w:t>Ruboxistaurin</w:t>
      </w:r>
      <w:proofErr w:type="spellEnd"/>
      <w:r w:rsidRPr="002068DF">
        <w:rPr>
          <w:i/>
          <w:sz w:val="24"/>
          <w:szCs w:val="24"/>
        </w:rPr>
        <w:t xml:space="preserve"> Clinical Trial</w:t>
      </w:r>
      <w:r w:rsidRPr="00BD60C0">
        <w:rPr>
          <w:sz w:val="24"/>
          <w:szCs w:val="24"/>
        </w:rPr>
        <w:t xml:space="preserve">.  </w:t>
      </w:r>
      <w:proofErr w:type="spellStart"/>
      <w:r w:rsidRPr="00BD60C0">
        <w:rPr>
          <w:sz w:val="24"/>
          <w:szCs w:val="24"/>
        </w:rPr>
        <w:t>Neurodiab</w:t>
      </w:r>
      <w:proofErr w:type="spellEnd"/>
      <w:r w:rsidRPr="00BD60C0">
        <w:rPr>
          <w:sz w:val="24"/>
          <w:szCs w:val="24"/>
        </w:rPr>
        <w:t xml:space="preserve"> </w:t>
      </w:r>
      <w:r>
        <w:rPr>
          <w:sz w:val="24"/>
          <w:szCs w:val="24"/>
        </w:rPr>
        <w:t>10/</w:t>
      </w:r>
      <w:r w:rsidRPr="00BD60C0">
        <w:rPr>
          <w:sz w:val="24"/>
          <w:szCs w:val="24"/>
        </w:rPr>
        <w:t>2007.</w:t>
      </w:r>
    </w:p>
    <w:p w14:paraId="7B240CB9" w14:textId="77777777" w:rsidR="002068DF" w:rsidRDefault="002068DF" w:rsidP="00C316C8">
      <w:pPr>
        <w:rPr>
          <w:sz w:val="24"/>
          <w:szCs w:val="24"/>
        </w:rPr>
      </w:pPr>
    </w:p>
    <w:p w14:paraId="3109181C" w14:textId="77777777" w:rsidR="002068DF" w:rsidRDefault="002068DF" w:rsidP="00C316C8">
      <w:pPr>
        <w:rPr>
          <w:sz w:val="24"/>
          <w:szCs w:val="24"/>
        </w:rPr>
      </w:pPr>
      <w:r w:rsidRPr="002068DF">
        <w:rPr>
          <w:b/>
          <w:sz w:val="24"/>
          <w:szCs w:val="24"/>
        </w:rPr>
        <w:t>Price KL</w:t>
      </w:r>
      <w:r>
        <w:rPr>
          <w:sz w:val="24"/>
          <w:szCs w:val="24"/>
        </w:rPr>
        <w:t xml:space="preserve">.  </w:t>
      </w:r>
      <w:r w:rsidRPr="00BD60C0">
        <w:rPr>
          <w:sz w:val="24"/>
          <w:szCs w:val="24"/>
        </w:rPr>
        <w:t>Post-marketing Patient Exposures Estimation</w:t>
      </w:r>
      <w:r>
        <w:rPr>
          <w:sz w:val="24"/>
          <w:szCs w:val="24"/>
        </w:rPr>
        <w:t>, Baylor University 5/2007.</w:t>
      </w:r>
    </w:p>
    <w:p w14:paraId="44EEAA3C" w14:textId="77777777" w:rsidR="002068DF" w:rsidRDefault="002068DF" w:rsidP="00C316C8">
      <w:pPr>
        <w:rPr>
          <w:sz w:val="24"/>
          <w:szCs w:val="24"/>
        </w:rPr>
      </w:pPr>
    </w:p>
    <w:p w14:paraId="1305A541" w14:textId="77777777" w:rsidR="002068DF" w:rsidRDefault="002068DF" w:rsidP="00C316C8">
      <w:pPr>
        <w:rPr>
          <w:color w:val="000000"/>
          <w:sz w:val="24"/>
          <w:szCs w:val="24"/>
        </w:rPr>
      </w:pPr>
      <w:r w:rsidRPr="002068DF">
        <w:rPr>
          <w:b/>
          <w:sz w:val="24"/>
          <w:szCs w:val="24"/>
        </w:rPr>
        <w:t>Price KL</w:t>
      </w:r>
      <w:r>
        <w:rPr>
          <w:sz w:val="24"/>
          <w:szCs w:val="24"/>
        </w:rPr>
        <w:t>.  A Da</w:t>
      </w:r>
      <w:r w:rsidRPr="00BD60C0">
        <w:rPr>
          <w:sz w:val="24"/>
          <w:szCs w:val="24"/>
        </w:rPr>
        <w:t>y in the Life of a Pharmaceutical Statistician, Baylor University</w:t>
      </w:r>
      <w:r>
        <w:rPr>
          <w:sz w:val="24"/>
          <w:szCs w:val="24"/>
        </w:rPr>
        <w:t xml:space="preserve"> 3/2007.</w:t>
      </w:r>
    </w:p>
    <w:p w14:paraId="5AA15FD7" w14:textId="77777777" w:rsidR="00401B51" w:rsidRDefault="00401B51" w:rsidP="00C316C8">
      <w:pPr>
        <w:rPr>
          <w:color w:val="000000"/>
          <w:sz w:val="24"/>
          <w:szCs w:val="24"/>
        </w:rPr>
      </w:pPr>
    </w:p>
    <w:p w14:paraId="7BE6A1E7" w14:textId="77777777" w:rsidR="00401B51" w:rsidRPr="00BD60C0" w:rsidRDefault="002068DF" w:rsidP="00C316C8">
      <w:pPr>
        <w:rPr>
          <w:color w:val="000000"/>
          <w:sz w:val="24"/>
          <w:szCs w:val="24"/>
        </w:rPr>
      </w:pPr>
      <w:r w:rsidRPr="00BD60C0">
        <w:rPr>
          <w:sz w:val="24"/>
          <w:szCs w:val="24"/>
        </w:rPr>
        <w:t xml:space="preserve">McGill J, King GL, </w:t>
      </w:r>
      <w:proofErr w:type="spellStart"/>
      <w:r w:rsidRPr="00BD60C0">
        <w:rPr>
          <w:sz w:val="24"/>
          <w:szCs w:val="24"/>
        </w:rPr>
        <w:t>Hyslop</w:t>
      </w:r>
      <w:proofErr w:type="spellEnd"/>
      <w:r w:rsidRPr="00BD60C0">
        <w:rPr>
          <w:sz w:val="24"/>
          <w:szCs w:val="24"/>
        </w:rPr>
        <w:t xml:space="preserve"> D, Berg PH, </w:t>
      </w:r>
      <w:r w:rsidRPr="006C5E17">
        <w:rPr>
          <w:b/>
          <w:sz w:val="24"/>
          <w:szCs w:val="24"/>
        </w:rPr>
        <w:t>Price KL</w:t>
      </w:r>
      <w:r w:rsidRPr="00BD60C0">
        <w:rPr>
          <w:sz w:val="24"/>
          <w:szCs w:val="24"/>
        </w:rPr>
        <w:t xml:space="preserve">, </w:t>
      </w:r>
      <w:proofErr w:type="spellStart"/>
      <w:r w:rsidRPr="00BD60C0">
        <w:rPr>
          <w:sz w:val="24"/>
          <w:szCs w:val="24"/>
        </w:rPr>
        <w:t>Kles</w:t>
      </w:r>
      <w:proofErr w:type="spellEnd"/>
      <w:r w:rsidRPr="00BD60C0">
        <w:rPr>
          <w:sz w:val="24"/>
          <w:szCs w:val="24"/>
        </w:rPr>
        <w:t xml:space="preserve"> KL, </w:t>
      </w:r>
      <w:proofErr w:type="spellStart"/>
      <w:r w:rsidRPr="00BD60C0">
        <w:rPr>
          <w:sz w:val="24"/>
          <w:szCs w:val="24"/>
        </w:rPr>
        <w:t>Bastyr</w:t>
      </w:r>
      <w:proofErr w:type="spellEnd"/>
      <w:r w:rsidRPr="00BD60C0">
        <w:rPr>
          <w:sz w:val="24"/>
          <w:szCs w:val="24"/>
        </w:rPr>
        <w:t xml:space="preserve"> EJ, </w:t>
      </w:r>
      <w:proofErr w:type="spellStart"/>
      <w:r w:rsidRPr="00BD60C0">
        <w:rPr>
          <w:sz w:val="24"/>
          <w:szCs w:val="24"/>
        </w:rPr>
        <w:t>Vignati</w:t>
      </w:r>
      <w:proofErr w:type="spellEnd"/>
      <w:r w:rsidRPr="00BD60C0">
        <w:rPr>
          <w:sz w:val="24"/>
          <w:szCs w:val="24"/>
        </w:rPr>
        <w:t xml:space="preserve"> L. Safety of </w:t>
      </w:r>
      <w:proofErr w:type="spellStart"/>
      <w:r w:rsidRPr="00BD60C0">
        <w:rPr>
          <w:sz w:val="24"/>
          <w:szCs w:val="24"/>
        </w:rPr>
        <w:t>Ruboxistaurin</w:t>
      </w:r>
      <w:proofErr w:type="spellEnd"/>
      <w:r w:rsidRPr="00BD60C0">
        <w:rPr>
          <w:sz w:val="24"/>
          <w:szCs w:val="24"/>
        </w:rPr>
        <w:t>, a Selective PKC β Isoform Inhibitor, in Patients with Diabetic Microvascular Complications. Program of the International Diabetes Federation 19th World Diabetes Congress; Cape Town, South Africa December 3rd-7th, 2006.</w:t>
      </w:r>
    </w:p>
    <w:p w14:paraId="59DE2336" w14:textId="77777777" w:rsidR="00C316C8" w:rsidRDefault="00C316C8" w:rsidP="00DC6D62">
      <w:pPr>
        <w:rPr>
          <w:color w:val="000000"/>
          <w:sz w:val="24"/>
          <w:szCs w:val="24"/>
        </w:rPr>
      </w:pPr>
    </w:p>
    <w:p w14:paraId="39F9B80B" w14:textId="77777777" w:rsidR="001F22F3" w:rsidRDefault="002068DF" w:rsidP="00DC6D62">
      <w:pPr>
        <w:rPr>
          <w:color w:val="000000"/>
          <w:sz w:val="24"/>
          <w:szCs w:val="24"/>
        </w:rPr>
      </w:pPr>
      <w:r w:rsidRPr="00BD60C0">
        <w:rPr>
          <w:sz w:val="24"/>
          <w:szCs w:val="24"/>
        </w:rPr>
        <w:t xml:space="preserve">King GL, McGill J, </w:t>
      </w:r>
      <w:proofErr w:type="spellStart"/>
      <w:r w:rsidRPr="00BD60C0">
        <w:rPr>
          <w:sz w:val="24"/>
          <w:szCs w:val="24"/>
        </w:rPr>
        <w:t>Hyslop</w:t>
      </w:r>
      <w:proofErr w:type="spellEnd"/>
      <w:r w:rsidRPr="00BD60C0">
        <w:rPr>
          <w:sz w:val="24"/>
          <w:szCs w:val="24"/>
        </w:rPr>
        <w:t xml:space="preserve"> D, Berg PH, </w:t>
      </w:r>
      <w:r w:rsidRPr="006C5E17">
        <w:rPr>
          <w:b/>
          <w:sz w:val="24"/>
          <w:szCs w:val="24"/>
        </w:rPr>
        <w:t>Price KL</w:t>
      </w:r>
      <w:r w:rsidRPr="00BD60C0">
        <w:rPr>
          <w:sz w:val="24"/>
          <w:szCs w:val="24"/>
        </w:rPr>
        <w:t xml:space="preserve">, </w:t>
      </w:r>
      <w:proofErr w:type="spellStart"/>
      <w:r w:rsidRPr="00BD60C0">
        <w:rPr>
          <w:sz w:val="24"/>
          <w:szCs w:val="24"/>
        </w:rPr>
        <w:t>Kles</w:t>
      </w:r>
      <w:proofErr w:type="spellEnd"/>
      <w:r w:rsidRPr="00BD60C0">
        <w:rPr>
          <w:sz w:val="24"/>
          <w:szCs w:val="24"/>
        </w:rPr>
        <w:t xml:space="preserve"> KA, </w:t>
      </w:r>
      <w:proofErr w:type="spellStart"/>
      <w:r w:rsidRPr="00BD60C0">
        <w:rPr>
          <w:sz w:val="24"/>
          <w:szCs w:val="24"/>
        </w:rPr>
        <w:t>Bastyr</w:t>
      </w:r>
      <w:proofErr w:type="spellEnd"/>
      <w:r w:rsidRPr="00BD60C0">
        <w:rPr>
          <w:sz w:val="24"/>
          <w:szCs w:val="24"/>
        </w:rPr>
        <w:t xml:space="preserve"> EJ, </w:t>
      </w:r>
      <w:proofErr w:type="spellStart"/>
      <w:r w:rsidRPr="00BD60C0">
        <w:rPr>
          <w:sz w:val="24"/>
          <w:szCs w:val="24"/>
        </w:rPr>
        <w:t>Vignati</w:t>
      </w:r>
      <w:proofErr w:type="spellEnd"/>
      <w:r w:rsidRPr="00BD60C0">
        <w:rPr>
          <w:sz w:val="24"/>
          <w:szCs w:val="24"/>
        </w:rPr>
        <w:t xml:space="preserve"> L. Evaluation of the Clinical Safety of the Selective PKC ß Isoform Inhibitor, </w:t>
      </w:r>
      <w:proofErr w:type="spellStart"/>
      <w:r w:rsidRPr="00BD60C0">
        <w:rPr>
          <w:sz w:val="24"/>
          <w:szCs w:val="24"/>
        </w:rPr>
        <w:t>Ruboxistaurin</w:t>
      </w:r>
      <w:proofErr w:type="spellEnd"/>
      <w:r w:rsidRPr="00BD60C0">
        <w:rPr>
          <w:sz w:val="24"/>
          <w:szCs w:val="24"/>
        </w:rPr>
        <w:t>, in Patients with Diabetic Microvascular Complications. Program of the 42nd European Association for the Study of Diabetes (EASD), Copenhagen-Malmoe, September 14th-17th, 2006.</w:t>
      </w:r>
    </w:p>
    <w:p w14:paraId="3C164747" w14:textId="77777777" w:rsidR="001F22F3" w:rsidRDefault="001F22F3" w:rsidP="00DC6D62">
      <w:pPr>
        <w:rPr>
          <w:color w:val="000000"/>
          <w:sz w:val="24"/>
          <w:szCs w:val="24"/>
        </w:rPr>
      </w:pPr>
    </w:p>
    <w:p w14:paraId="3DB93AFF" w14:textId="77777777" w:rsidR="002068DF" w:rsidRPr="00BD60C0" w:rsidRDefault="002068DF" w:rsidP="002068DF">
      <w:pPr>
        <w:rPr>
          <w:sz w:val="24"/>
          <w:szCs w:val="24"/>
        </w:rPr>
      </w:pPr>
      <w:proofErr w:type="spellStart"/>
      <w:r w:rsidRPr="00BD60C0">
        <w:rPr>
          <w:rFonts w:eastAsia="MS Mincho"/>
          <w:color w:val="000000"/>
          <w:sz w:val="24"/>
          <w:szCs w:val="24"/>
          <w:lang w:eastAsia="ja-JP"/>
        </w:rPr>
        <w:t>Bastyr</w:t>
      </w:r>
      <w:proofErr w:type="spellEnd"/>
      <w:r w:rsidRPr="00BD60C0">
        <w:rPr>
          <w:rFonts w:eastAsia="MS Mincho"/>
          <w:color w:val="000000"/>
          <w:sz w:val="24"/>
          <w:szCs w:val="24"/>
          <w:lang w:eastAsia="ja-JP"/>
        </w:rPr>
        <w:t xml:space="preserve"> EJ, </w:t>
      </w:r>
      <w:proofErr w:type="spellStart"/>
      <w:r w:rsidRPr="00BD60C0">
        <w:rPr>
          <w:rFonts w:eastAsia="MS Mincho"/>
          <w:color w:val="000000"/>
          <w:sz w:val="24"/>
          <w:szCs w:val="24"/>
          <w:lang w:eastAsia="ja-JP"/>
        </w:rPr>
        <w:t>Kles</w:t>
      </w:r>
      <w:proofErr w:type="spellEnd"/>
      <w:r w:rsidRPr="00BD60C0">
        <w:rPr>
          <w:rFonts w:eastAsia="MS Mincho"/>
          <w:color w:val="000000"/>
          <w:sz w:val="24"/>
          <w:szCs w:val="24"/>
          <w:lang w:eastAsia="ja-JP"/>
        </w:rPr>
        <w:t xml:space="preserve"> KL, </w:t>
      </w:r>
      <w:proofErr w:type="spellStart"/>
      <w:r w:rsidRPr="00BD60C0">
        <w:rPr>
          <w:rFonts w:eastAsia="MS Mincho"/>
          <w:color w:val="000000"/>
          <w:sz w:val="24"/>
          <w:szCs w:val="24"/>
          <w:lang w:eastAsia="ja-JP"/>
        </w:rPr>
        <w:t>Skljarevski</w:t>
      </w:r>
      <w:proofErr w:type="spellEnd"/>
      <w:r w:rsidRPr="00BD60C0">
        <w:rPr>
          <w:rFonts w:eastAsia="MS Mincho"/>
          <w:color w:val="000000"/>
          <w:sz w:val="24"/>
          <w:szCs w:val="24"/>
          <w:lang w:eastAsia="ja-JP"/>
        </w:rPr>
        <w:t xml:space="preserve"> V, </w:t>
      </w:r>
      <w:r w:rsidRPr="006C5E17">
        <w:rPr>
          <w:rFonts w:eastAsia="MS Mincho"/>
          <w:b/>
          <w:color w:val="000000"/>
          <w:sz w:val="24"/>
          <w:szCs w:val="24"/>
          <w:lang w:eastAsia="ja-JP"/>
        </w:rPr>
        <w:t>Price KL</w:t>
      </w:r>
      <w:r w:rsidRPr="00BD60C0">
        <w:rPr>
          <w:rFonts w:eastAsia="MS Mincho"/>
          <w:color w:val="000000"/>
          <w:sz w:val="24"/>
          <w:szCs w:val="24"/>
          <w:lang w:eastAsia="ja-JP"/>
        </w:rPr>
        <w:t xml:space="preserve">, for the </w:t>
      </w:r>
      <w:proofErr w:type="spellStart"/>
      <w:r w:rsidRPr="00BD60C0">
        <w:rPr>
          <w:rFonts w:eastAsia="MS Mincho"/>
          <w:color w:val="000000"/>
          <w:sz w:val="24"/>
          <w:szCs w:val="24"/>
          <w:lang w:eastAsia="ja-JP"/>
        </w:rPr>
        <w:t>Ruboxistaurin</w:t>
      </w:r>
      <w:proofErr w:type="spellEnd"/>
      <w:r w:rsidRPr="00BD60C0">
        <w:rPr>
          <w:rFonts w:eastAsia="MS Mincho"/>
          <w:color w:val="000000"/>
          <w:sz w:val="24"/>
          <w:szCs w:val="24"/>
          <w:lang w:eastAsia="ja-JP"/>
        </w:rPr>
        <w:t xml:space="preserve"> Study Group. The Impact of the Standard of Care on Symptoms in Placebo-treated Patients with Diabetic Peripheral Neuropathy from a 1-Year Clinical Trial.  Program of the 16th </w:t>
      </w:r>
      <w:proofErr w:type="spellStart"/>
      <w:r w:rsidRPr="00BD60C0">
        <w:rPr>
          <w:rFonts w:eastAsia="MS Mincho"/>
          <w:color w:val="000000"/>
          <w:sz w:val="24"/>
          <w:szCs w:val="24"/>
          <w:lang w:eastAsia="ja-JP"/>
        </w:rPr>
        <w:t>Neurodiab</w:t>
      </w:r>
      <w:proofErr w:type="spellEnd"/>
      <w:r w:rsidRPr="00BD60C0">
        <w:rPr>
          <w:rFonts w:eastAsia="MS Mincho"/>
          <w:color w:val="000000"/>
          <w:sz w:val="24"/>
          <w:szCs w:val="24"/>
          <w:lang w:eastAsia="ja-JP"/>
        </w:rPr>
        <w:t xml:space="preserve">, Diabetic Neuropathy Study Group of the EASD NEURODIAB XVI, </w:t>
      </w:r>
      <w:proofErr w:type="spellStart"/>
      <w:r w:rsidRPr="00BD60C0">
        <w:rPr>
          <w:rFonts w:eastAsia="MS Mincho"/>
          <w:color w:val="000000"/>
          <w:sz w:val="24"/>
          <w:szCs w:val="24"/>
          <w:lang w:eastAsia="ja-JP"/>
        </w:rPr>
        <w:t>Ystad</w:t>
      </w:r>
      <w:proofErr w:type="spellEnd"/>
      <w:r w:rsidRPr="00BD60C0">
        <w:rPr>
          <w:rFonts w:eastAsia="MS Mincho"/>
          <w:color w:val="000000"/>
          <w:sz w:val="24"/>
          <w:szCs w:val="24"/>
          <w:lang w:eastAsia="ja-JP"/>
        </w:rPr>
        <w:t>, Sweden, September 10-13th 2006</w:t>
      </w:r>
    </w:p>
    <w:p w14:paraId="06191811" w14:textId="77777777" w:rsidR="001F22F3" w:rsidRDefault="001F22F3" w:rsidP="00DC6D62">
      <w:pPr>
        <w:rPr>
          <w:color w:val="000000"/>
          <w:sz w:val="24"/>
          <w:szCs w:val="24"/>
        </w:rPr>
      </w:pPr>
    </w:p>
    <w:p w14:paraId="0BBCE5F9" w14:textId="77777777" w:rsidR="002068DF" w:rsidRPr="00BD60C0" w:rsidRDefault="002068DF" w:rsidP="002068DF">
      <w:pPr>
        <w:rPr>
          <w:color w:val="000000"/>
          <w:sz w:val="24"/>
          <w:szCs w:val="24"/>
        </w:rPr>
      </w:pPr>
      <w:proofErr w:type="spellStart"/>
      <w:r w:rsidRPr="00BD60C0">
        <w:rPr>
          <w:color w:val="000000"/>
          <w:sz w:val="24"/>
          <w:szCs w:val="24"/>
        </w:rPr>
        <w:t>Tesfaye</w:t>
      </w:r>
      <w:proofErr w:type="spellEnd"/>
      <w:r w:rsidRPr="00BD60C0">
        <w:rPr>
          <w:color w:val="000000"/>
          <w:sz w:val="24"/>
          <w:szCs w:val="24"/>
        </w:rPr>
        <w:t xml:space="preserve"> S, </w:t>
      </w:r>
      <w:proofErr w:type="spellStart"/>
      <w:r w:rsidRPr="00BD60C0">
        <w:rPr>
          <w:color w:val="000000"/>
          <w:sz w:val="24"/>
          <w:szCs w:val="24"/>
        </w:rPr>
        <w:t>Skljarevski</w:t>
      </w:r>
      <w:proofErr w:type="spellEnd"/>
      <w:r w:rsidRPr="00BD60C0">
        <w:rPr>
          <w:color w:val="000000"/>
          <w:sz w:val="24"/>
          <w:szCs w:val="24"/>
        </w:rPr>
        <w:t xml:space="preserve"> V, </w:t>
      </w:r>
      <w:r w:rsidRPr="006C5E17">
        <w:rPr>
          <w:b/>
          <w:color w:val="000000"/>
          <w:sz w:val="24"/>
          <w:szCs w:val="24"/>
        </w:rPr>
        <w:t>Price KL</w:t>
      </w:r>
      <w:r w:rsidRPr="00BD60C0">
        <w:rPr>
          <w:color w:val="000000"/>
          <w:sz w:val="24"/>
          <w:szCs w:val="24"/>
        </w:rPr>
        <w:t xml:space="preserve">, </w:t>
      </w:r>
      <w:proofErr w:type="spellStart"/>
      <w:r w:rsidRPr="00BD60C0">
        <w:rPr>
          <w:color w:val="000000"/>
          <w:sz w:val="24"/>
          <w:szCs w:val="24"/>
        </w:rPr>
        <w:t>Kles</w:t>
      </w:r>
      <w:proofErr w:type="spellEnd"/>
      <w:r w:rsidRPr="00BD60C0">
        <w:rPr>
          <w:color w:val="000000"/>
          <w:sz w:val="24"/>
          <w:szCs w:val="24"/>
        </w:rPr>
        <w:t xml:space="preserve"> KA, </w:t>
      </w:r>
      <w:proofErr w:type="spellStart"/>
      <w:r w:rsidRPr="00BD60C0">
        <w:rPr>
          <w:color w:val="000000"/>
          <w:sz w:val="24"/>
          <w:szCs w:val="24"/>
        </w:rPr>
        <w:t>Bastyr</w:t>
      </w:r>
      <w:proofErr w:type="spellEnd"/>
      <w:r w:rsidRPr="00BD60C0">
        <w:rPr>
          <w:color w:val="000000"/>
          <w:sz w:val="24"/>
          <w:szCs w:val="24"/>
        </w:rPr>
        <w:t xml:space="preserve"> EJ.  Marked Placebo Effect at the end of a 1-year Clinical Trial:  Clues to the Nature of Symptoms in Diabetic Peripheral Neuropathy?  Diabetes 2006; 55(</w:t>
      </w:r>
      <w:proofErr w:type="spellStart"/>
      <w:r w:rsidRPr="00BD60C0">
        <w:rPr>
          <w:color w:val="000000"/>
          <w:sz w:val="24"/>
          <w:szCs w:val="24"/>
        </w:rPr>
        <w:t>suppl</w:t>
      </w:r>
      <w:proofErr w:type="spellEnd"/>
      <w:r w:rsidRPr="00BD60C0">
        <w:rPr>
          <w:color w:val="000000"/>
          <w:sz w:val="24"/>
          <w:szCs w:val="24"/>
        </w:rPr>
        <w:t xml:space="preserve"> 1): A190.</w:t>
      </w:r>
    </w:p>
    <w:p w14:paraId="68CF31DC" w14:textId="77777777" w:rsidR="002068DF" w:rsidRPr="00BD60C0" w:rsidRDefault="002068DF" w:rsidP="002068DF">
      <w:pPr>
        <w:rPr>
          <w:color w:val="000000"/>
          <w:sz w:val="24"/>
          <w:szCs w:val="24"/>
        </w:rPr>
      </w:pPr>
    </w:p>
    <w:p w14:paraId="6FB8ABCC" w14:textId="77777777" w:rsidR="002068DF" w:rsidRDefault="002068DF" w:rsidP="002068DF">
      <w:pPr>
        <w:rPr>
          <w:color w:val="000000"/>
          <w:sz w:val="24"/>
          <w:szCs w:val="24"/>
        </w:rPr>
      </w:pPr>
      <w:r w:rsidRPr="00BD60C0">
        <w:rPr>
          <w:sz w:val="24"/>
          <w:szCs w:val="24"/>
        </w:rPr>
        <w:t xml:space="preserve">King GL, </w:t>
      </w:r>
      <w:proofErr w:type="spellStart"/>
      <w:r w:rsidRPr="00BD60C0">
        <w:rPr>
          <w:sz w:val="24"/>
          <w:szCs w:val="24"/>
        </w:rPr>
        <w:t>Hyslop</w:t>
      </w:r>
      <w:proofErr w:type="spellEnd"/>
      <w:r w:rsidRPr="00BD60C0">
        <w:rPr>
          <w:sz w:val="24"/>
          <w:szCs w:val="24"/>
        </w:rPr>
        <w:t xml:space="preserve"> DL, Berg PH, </w:t>
      </w:r>
      <w:r w:rsidRPr="006C5E17">
        <w:rPr>
          <w:b/>
          <w:sz w:val="24"/>
          <w:szCs w:val="24"/>
        </w:rPr>
        <w:t>Price KL</w:t>
      </w:r>
      <w:r w:rsidRPr="00BD60C0">
        <w:rPr>
          <w:sz w:val="24"/>
          <w:szCs w:val="24"/>
        </w:rPr>
        <w:t xml:space="preserve">, </w:t>
      </w:r>
      <w:proofErr w:type="spellStart"/>
      <w:r w:rsidRPr="00BD60C0">
        <w:rPr>
          <w:sz w:val="24"/>
          <w:szCs w:val="24"/>
        </w:rPr>
        <w:t>Kles</w:t>
      </w:r>
      <w:proofErr w:type="spellEnd"/>
      <w:r w:rsidRPr="00BD60C0">
        <w:rPr>
          <w:sz w:val="24"/>
          <w:szCs w:val="24"/>
        </w:rPr>
        <w:t xml:space="preserve"> KA, </w:t>
      </w:r>
      <w:proofErr w:type="spellStart"/>
      <w:r w:rsidRPr="00BD60C0">
        <w:rPr>
          <w:sz w:val="24"/>
          <w:szCs w:val="24"/>
        </w:rPr>
        <w:t>Bastyr</w:t>
      </w:r>
      <w:proofErr w:type="spellEnd"/>
      <w:r w:rsidRPr="00BD60C0">
        <w:rPr>
          <w:sz w:val="24"/>
          <w:szCs w:val="24"/>
        </w:rPr>
        <w:t xml:space="preserve"> EJ, </w:t>
      </w:r>
      <w:proofErr w:type="spellStart"/>
      <w:r w:rsidRPr="00BD60C0">
        <w:rPr>
          <w:sz w:val="24"/>
          <w:szCs w:val="24"/>
        </w:rPr>
        <w:t>Vignati</w:t>
      </w:r>
      <w:proofErr w:type="spellEnd"/>
      <w:r w:rsidRPr="00BD60C0">
        <w:rPr>
          <w:sz w:val="24"/>
          <w:szCs w:val="24"/>
        </w:rPr>
        <w:t xml:space="preserve"> L. Evaluation of the Clinical Safety of the PKC-</w:t>
      </w:r>
      <w:r w:rsidRPr="00BD60C0">
        <w:rPr>
          <w:sz w:val="24"/>
          <w:szCs w:val="24"/>
        </w:rPr>
        <w:sym w:font="Symbol" w:char="F062"/>
      </w:r>
      <w:r w:rsidRPr="00BD60C0">
        <w:rPr>
          <w:sz w:val="24"/>
          <w:szCs w:val="24"/>
        </w:rPr>
        <w:t xml:space="preserve"> Inhibitor, </w:t>
      </w:r>
      <w:proofErr w:type="spellStart"/>
      <w:r w:rsidRPr="00BD60C0">
        <w:rPr>
          <w:sz w:val="24"/>
          <w:szCs w:val="24"/>
        </w:rPr>
        <w:t>Ruboxistaurin</w:t>
      </w:r>
      <w:proofErr w:type="spellEnd"/>
      <w:r w:rsidRPr="00BD60C0">
        <w:rPr>
          <w:sz w:val="24"/>
          <w:szCs w:val="24"/>
        </w:rPr>
        <w:t xml:space="preserve"> in Patients with Diabetic </w:t>
      </w:r>
      <w:proofErr w:type="spellStart"/>
      <w:r w:rsidRPr="00BD60C0">
        <w:rPr>
          <w:sz w:val="24"/>
          <w:szCs w:val="24"/>
        </w:rPr>
        <w:t>Microvacsular</w:t>
      </w:r>
      <w:proofErr w:type="spellEnd"/>
      <w:r w:rsidRPr="00BD60C0">
        <w:rPr>
          <w:sz w:val="24"/>
          <w:szCs w:val="24"/>
        </w:rPr>
        <w:t xml:space="preserve"> Complications.  </w:t>
      </w:r>
      <w:r w:rsidRPr="00BD60C0">
        <w:rPr>
          <w:color w:val="000000"/>
          <w:sz w:val="24"/>
          <w:szCs w:val="24"/>
        </w:rPr>
        <w:t>Diabetes 2006; 55(</w:t>
      </w:r>
      <w:proofErr w:type="spellStart"/>
      <w:r w:rsidRPr="00BD60C0">
        <w:rPr>
          <w:color w:val="000000"/>
          <w:sz w:val="24"/>
          <w:szCs w:val="24"/>
        </w:rPr>
        <w:t>suppl</w:t>
      </w:r>
      <w:proofErr w:type="spellEnd"/>
      <w:r w:rsidRPr="00BD60C0">
        <w:rPr>
          <w:color w:val="000000"/>
          <w:sz w:val="24"/>
          <w:szCs w:val="24"/>
        </w:rPr>
        <w:t xml:space="preserve"> 1): A121.</w:t>
      </w:r>
    </w:p>
    <w:p w14:paraId="1AA39A03" w14:textId="77777777" w:rsidR="002068DF" w:rsidRDefault="002068DF" w:rsidP="002068DF">
      <w:pPr>
        <w:rPr>
          <w:color w:val="000000"/>
          <w:sz w:val="24"/>
          <w:szCs w:val="24"/>
        </w:rPr>
      </w:pPr>
    </w:p>
    <w:p w14:paraId="115823F5" w14:textId="77777777" w:rsidR="002068DF" w:rsidRDefault="002068DF" w:rsidP="002068DF">
      <w:pPr>
        <w:rPr>
          <w:color w:val="000000"/>
          <w:sz w:val="24"/>
          <w:szCs w:val="24"/>
        </w:rPr>
      </w:pPr>
      <w:proofErr w:type="spellStart"/>
      <w:r w:rsidRPr="00BD60C0">
        <w:rPr>
          <w:sz w:val="24"/>
          <w:szCs w:val="24"/>
        </w:rPr>
        <w:t>Tandan</w:t>
      </w:r>
      <w:proofErr w:type="spellEnd"/>
      <w:r w:rsidRPr="00BD60C0">
        <w:rPr>
          <w:sz w:val="24"/>
          <w:szCs w:val="24"/>
        </w:rPr>
        <w:t xml:space="preserve"> R, </w:t>
      </w:r>
      <w:proofErr w:type="spellStart"/>
      <w:r w:rsidRPr="00BD60C0">
        <w:rPr>
          <w:sz w:val="24"/>
          <w:szCs w:val="24"/>
        </w:rPr>
        <w:t>Skljarevski</w:t>
      </w:r>
      <w:proofErr w:type="spellEnd"/>
      <w:r w:rsidRPr="00BD60C0">
        <w:rPr>
          <w:sz w:val="24"/>
          <w:szCs w:val="24"/>
        </w:rPr>
        <w:t xml:space="preserve"> V, </w:t>
      </w:r>
      <w:r w:rsidRPr="006C5E17">
        <w:rPr>
          <w:b/>
          <w:sz w:val="24"/>
          <w:szCs w:val="24"/>
        </w:rPr>
        <w:t>Price KL</w:t>
      </w:r>
      <w:r w:rsidRPr="00BD60C0">
        <w:rPr>
          <w:sz w:val="24"/>
          <w:szCs w:val="24"/>
        </w:rPr>
        <w:t xml:space="preserve">, </w:t>
      </w:r>
      <w:proofErr w:type="spellStart"/>
      <w:r w:rsidRPr="00BD60C0">
        <w:rPr>
          <w:sz w:val="24"/>
          <w:szCs w:val="24"/>
        </w:rPr>
        <w:t>Kles</w:t>
      </w:r>
      <w:proofErr w:type="spellEnd"/>
      <w:r w:rsidRPr="00BD60C0">
        <w:rPr>
          <w:sz w:val="24"/>
          <w:szCs w:val="24"/>
        </w:rPr>
        <w:t xml:space="preserve"> KA, </w:t>
      </w:r>
      <w:proofErr w:type="spellStart"/>
      <w:r w:rsidRPr="00BD60C0">
        <w:rPr>
          <w:sz w:val="24"/>
          <w:szCs w:val="24"/>
        </w:rPr>
        <w:t>Bastyr</w:t>
      </w:r>
      <w:proofErr w:type="spellEnd"/>
      <w:r w:rsidRPr="00BD60C0">
        <w:rPr>
          <w:sz w:val="24"/>
          <w:szCs w:val="24"/>
        </w:rPr>
        <w:t xml:space="preserve"> EJ, for the </w:t>
      </w:r>
      <w:proofErr w:type="spellStart"/>
      <w:r w:rsidRPr="00BD60C0">
        <w:rPr>
          <w:sz w:val="24"/>
          <w:szCs w:val="24"/>
        </w:rPr>
        <w:t>Ruboxistaurin</w:t>
      </w:r>
      <w:proofErr w:type="spellEnd"/>
      <w:r w:rsidRPr="00BD60C0">
        <w:rPr>
          <w:sz w:val="24"/>
          <w:szCs w:val="24"/>
        </w:rPr>
        <w:t xml:space="preserve"> Treatment of DPN Study Group. Neuropathy Progression</w:t>
      </w:r>
      <w:r w:rsidRPr="00BD60C0">
        <w:rPr>
          <w:b/>
          <w:bCs/>
          <w:sz w:val="24"/>
          <w:szCs w:val="24"/>
        </w:rPr>
        <w:t xml:space="preserve"> </w:t>
      </w:r>
      <w:r w:rsidRPr="00BD60C0">
        <w:rPr>
          <w:sz w:val="24"/>
          <w:szCs w:val="24"/>
        </w:rPr>
        <w:t xml:space="preserve">in Patients with Symptomatic Diabetic Peripheral Neuropathy: Experience from Phase 3 </w:t>
      </w:r>
      <w:proofErr w:type="spellStart"/>
      <w:r w:rsidRPr="00BD60C0">
        <w:rPr>
          <w:sz w:val="24"/>
          <w:szCs w:val="24"/>
        </w:rPr>
        <w:t>Ruboxistaurin</w:t>
      </w:r>
      <w:proofErr w:type="spellEnd"/>
      <w:r w:rsidRPr="00BD60C0">
        <w:rPr>
          <w:sz w:val="24"/>
          <w:szCs w:val="24"/>
        </w:rPr>
        <w:t xml:space="preserve"> Clinical Trials.  Neurology. 2006</w:t>
      </w:r>
      <w:proofErr w:type="gramStart"/>
      <w:r w:rsidRPr="00BD60C0">
        <w:rPr>
          <w:sz w:val="24"/>
          <w:szCs w:val="24"/>
        </w:rPr>
        <w:t>;66</w:t>
      </w:r>
      <w:proofErr w:type="gramEnd"/>
      <w:r w:rsidRPr="00BD60C0">
        <w:rPr>
          <w:sz w:val="24"/>
          <w:szCs w:val="24"/>
        </w:rPr>
        <w:t xml:space="preserve">(5) </w:t>
      </w:r>
      <w:proofErr w:type="spellStart"/>
      <w:r w:rsidRPr="00BD60C0">
        <w:rPr>
          <w:sz w:val="24"/>
          <w:szCs w:val="24"/>
        </w:rPr>
        <w:t>Suppl</w:t>
      </w:r>
      <w:proofErr w:type="spellEnd"/>
      <w:r w:rsidRPr="00BD60C0">
        <w:rPr>
          <w:sz w:val="24"/>
          <w:szCs w:val="24"/>
        </w:rPr>
        <w:t xml:space="preserve"> 2:A191.</w:t>
      </w:r>
    </w:p>
    <w:p w14:paraId="7D6830B0" w14:textId="77777777" w:rsidR="002068DF" w:rsidRPr="00BD60C0" w:rsidRDefault="002068DF" w:rsidP="00DC6D62">
      <w:pPr>
        <w:rPr>
          <w:color w:val="000000"/>
          <w:sz w:val="24"/>
          <w:szCs w:val="24"/>
        </w:rPr>
      </w:pPr>
    </w:p>
    <w:p w14:paraId="2120C31B" w14:textId="77777777" w:rsidR="002068DF" w:rsidRPr="00BD60C0" w:rsidRDefault="002068DF" w:rsidP="002068DF">
      <w:pPr>
        <w:rPr>
          <w:sz w:val="24"/>
          <w:szCs w:val="24"/>
        </w:rPr>
      </w:pPr>
      <w:proofErr w:type="spellStart"/>
      <w:r w:rsidRPr="00BD60C0">
        <w:rPr>
          <w:color w:val="000000"/>
          <w:sz w:val="24"/>
          <w:szCs w:val="24"/>
        </w:rPr>
        <w:t>Tesfaye</w:t>
      </w:r>
      <w:proofErr w:type="spellEnd"/>
      <w:r w:rsidRPr="00BD60C0">
        <w:rPr>
          <w:color w:val="000000"/>
          <w:sz w:val="24"/>
          <w:szCs w:val="24"/>
        </w:rPr>
        <w:t xml:space="preserve"> S, for the </w:t>
      </w:r>
      <w:proofErr w:type="spellStart"/>
      <w:r w:rsidRPr="00BD60C0">
        <w:rPr>
          <w:color w:val="000000"/>
          <w:sz w:val="24"/>
          <w:szCs w:val="24"/>
        </w:rPr>
        <w:t>Ruboxistaurin</w:t>
      </w:r>
      <w:proofErr w:type="spellEnd"/>
      <w:r w:rsidRPr="00BD60C0">
        <w:rPr>
          <w:color w:val="000000"/>
          <w:sz w:val="24"/>
          <w:szCs w:val="24"/>
        </w:rPr>
        <w:t xml:space="preserve"> Treatment of Diabetic Peripheral Neuropathy Study Group. Symptomatic Diabetic Peripheral Neuropathy (SDPN) Treatment with the PKC ß Inhibitor </w:t>
      </w:r>
      <w:proofErr w:type="spellStart"/>
      <w:r w:rsidRPr="00BD60C0">
        <w:rPr>
          <w:color w:val="000000"/>
          <w:sz w:val="24"/>
          <w:szCs w:val="24"/>
        </w:rPr>
        <w:t>Ruboxistaurin</w:t>
      </w:r>
      <w:proofErr w:type="spellEnd"/>
      <w:r w:rsidRPr="00BD60C0">
        <w:rPr>
          <w:color w:val="000000"/>
          <w:sz w:val="24"/>
          <w:szCs w:val="24"/>
        </w:rPr>
        <w:t>: Trial Design. European Association for the Study of Diabetes (EASD), Athens, Greece, September 10-15th, 2005.</w:t>
      </w:r>
    </w:p>
    <w:p w14:paraId="00E99D55" w14:textId="77777777" w:rsidR="002068DF" w:rsidRDefault="002068DF" w:rsidP="00DC6D62">
      <w:pPr>
        <w:rPr>
          <w:color w:val="000000"/>
          <w:sz w:val="24"/>
          <w:szCs w:val="24"/>
        </w:rPr>
      </w:pPr>
    </w:p>
    <w:p w14:paraId="1D45740A" w14:textId="77777777" w:rsidR="002068DF" w:rsidRDefault="002068DF" w:rsidP="00DC6D62">
      <w:pPr>
        <w:rPr>
          <w:color w:val="000000"/>
          <w:sz w:val="24"/>
          <w:szCs w:val="24"/>
        </w:rPr>
      </w:pPr>
      <w:proofErr w:type="spellStart"/>
      <w:r w:rsidRPr="00BD60C0">
        <w:rPr>
          <w:color w:val="000000"/>
          <w:sz w:val="24"/>
          <w:szCs w:val="24"/>
        </w:rPr>
        <w:t>Tesfaye</w:t>
      </w:r>
      <w:proofErr w:type="spellEnd"/>
      <w:r w:rsidRPr="00BD60C0">
        <w:rPr>
          <w:color w:val="000000"/>
          <w:sz w:val="24"/>
          <w:szCs w:val="24"/>
        </w:rPr>
        <w:t xml:space="preserve"> S, for the </w:t>
      </w:r>
      <w:proofErr w:type="spellStart"/>
      <w:r w:rsidRPr="00BD60C0">
        <w:rPr>
          <w:color w:val="000000"/>
          <w:sz w:val="24"/>
          <w:szCs w:val="24"/>
        </w:rPr>
        <w:t>Ruboxistaurin</w:t>
      </w:r>
      <w:proofErr w:type="spellEnd"/>
      <w:r w:rsidRPr="00BD60C0">
        <w:rPr>
          <w:color w:val="000000"/>
          <w:sz w:val="24"/>
          <w:szCs w:val="24"/>
        </w:rPr>
        <w:t xml:space="preserve"> Treatment of Diabetic Peripheral Neuropathy Study Group. Symptomatic Diabetic Peripheral Neuropathy (SDPN) Treatment with the PKC ß Inhibitor </w:t>
      </w:r>
      <w:proofErr w:type="spellStart"/>
      <w:r w:rsidRPr="00BD60C0">
        <w:rPr>
          <w:color w:val="000000"/>
          <w:sz w:val="24"/>
          <w:szCs w:val="24"/>
        </w:rPr>
        <w:t>Ruboxistaurin</w:t>
      </w:r>
      <w:proofErr w:type="spellEnd"/>
      <w:r w:rsidRPr="00BD60C0">
        <w:rPr>
          <w:color w:val="000000"/>
          <w:sz w:val="24"/>
          <w:szCs w:val="24"/>
        </w:rPr>
        <w:t xml:space="preserve">: Trial Design. </w:t>
      </w:r>
      <w:proofErr w:type="spellStart"/>
      <w:r w:rsidRPr="00BD60C0">
        <w:rPr>
          <w:color w:val="000000"/>
          <w:sz w:val="24"/>
          <w:szCs w:val="24"/>
        </w:rPr>
        <w:t>Neurodiab</w:t>
      </w:r>
      <w:proofErr w:type="spellEnd"/>
      <w:r w:rsidRPr="00BD60C0">
        <w:rPr>
          <w:color w:val="000000"/>
          <w:sz w:val="24"/>
          <w:szCs w:val="24"/>
        </w:rPr>
        <w:t xml:space="preserve">, Porto </w:t>
      </w:r>
      <w:proofErr w:type="spellStart"/>
      <w:r w:rsidRPr="00BD60C0">
        <w:rPr>
          <w:color w:val="000000"/>
          <w:sz w:val="24"/>
          <w:szCs w:val="24"/>
        </w:rPr>
        <w:t>Heli</w:t>
      </w:r>
      <w:proofErr w:type="spellEnd"/>
      <w:r w:rsidRPr="00BD60C0">
        <w:rPr>
          <w:color w:val="000000"/>
          <w:sz w:val="24"/>
          <w:szCs w:val="24"/>
        </w:rPr>
        <w:t>, Greece, September 8-11th, 2005.</w:t>
      </w:r>
    </w:p>
    <w:p w14:paraId="0C8152EB" w14:textId="77777777" w:rsidR="002068DF" w:rsidRDefault="002068DF" w:rsidP="00DC6D62">
      <w:pPr>
        <w:rPr>
          <w:color w:val="000000"/>
          <w:sz w:val="24"/>
          <w:szCs w:val="24"/>
        </w:rPr>
      </w:pPr>
    </w:p>
    <w:p w14:paraId="5856B196" w14:textId="77777777" w:rsidR="002068DF" w:rsidRDefault="002068DF" w:rsidP="00DC6D62">
      <w:pPr>
        <w:rPr>
          <w:color w:val="000000"/>
          <w:sz w:val="24"/>
          <w:szCs w:val="24"/>
        </w:rPr>
      </w:pPr>
      <w:proofErr w:type="gramStart"/>
      <w:r w:rsidRPr="006C5E17">
        <w:rPr>
          <w:b/>
          <w:sz w:val="24"/>
          <w:szCs w:val="24"/>
        </w:rPr>
        <w:t>Price KL</w:t>
      </w:r>
      <w:r w:rsidRPr="00BD60C0">
        <w:rPr>
          <w:sz w:val="24"/>
          <w:szCs w:val="24"/>
        </w:rPr>
        <w:t xml:space="preserve"> and Seaman JW.</w:t>
      </w:r>
      <w:proofErr w:type="gramEnd"/>
      <w:r w:rsidRPr="00BD60C0">
        <w:rPr>
          <w:sz w:val="24"/>
          <w:szCs w:val="24"/>
        </w:rPr>
        <w:t xml:space="preserve"> Graphical Methods For Time-to-Pregnancy Data, JSM </w:t>
      </w:r>
      <w:r>
        <w:rPr>
          <w:sz w:val="24"/>
          <w:szCs w:val="24"/>
        </w:rPr>
        <w:t xml:space="preserve">August </w:t>
      </w:r>
      <w:r w:rsidRPr="00BD60C0">
        <w:rPr>
          <w:sz w:val="24"/>
          <w:szCs w:val="24"/>
        </w:rPr>
        <w:t>2004.</w:t>
      </w:r>
    </w:p>
    <w:p w14:paraId="10E7B022" w14:textId="77777777" w:rsidR="002068DF" w:rsidRDefault="002068DF" w:rsidP="00DC6D62">
      <w:pPr>
        <w:rPr>
          <w:color w:val="000000"/>
          <w:sz w:val="24"/>
          <w:szCs w:val="24"/>
        </w:rPr>
      </w:pPr>
    </w:p>
    <w:p w14:paraId="235CC20C" w14:textId="77777777" w:rsidR="002068DF" w:rsidRDefault="002068DF" w:rsidP="00DC6D62">
      <w:pPr>
        <w:rPr>
          <w:color w:val="000000"/>
          <w:sz w:val="24"/>
          <w:szCs w:val="24"/>
        </w:rPr>
      </w:pPr>
      <w:r w:rsidRPr="00BD60C0">
        <w:rPr>
          <w:sz w:val="24"/>
          <w:szCs w:val="24"/>
          <w:lang w:val="pt-BR"/>
        </w:rPr>
        <w:t>Skljarevski</w:t>
      </w:r>
      <w:r w:rsidRPr="00BD60C0">
        <w:rPr>
          <w:sz w:val="24"/>
          <w:szCs w:val="24"/>
        </w:rPr>
        <w:t xml:space="preserve"> V,</w:t>
      </w:r>
      <w:r w:rsidRPr="00BD60C0">
        <w:rPr>
          <w:sz w:val="24"/>
          <w:szCs w:val="24"/>
          <w:lang w:val="pt-BR"/>
        </w:rPr>
        <w:t xml:space="preserve"> </w:t>
      </w:r>
      <w:r w:rsidRPr="006C5E17">
        <w:rPr>
          <w:b/>
          <w:sz w:val="24"/>
          <w:szCs w:val="24"/>
          <w:lang w:val="pt-BR"/>
        </w:rPr>
        <w:t>Price</w:t>
      </w:r>
      <w:r w:rsidRPr="006C5E17">
        <w:rPr>
          <w:b/>
          <w:sz w:val="24"/>
          <w:szCs w:val="24"/>
        </w:rPr>
        <w:t xml:space="preserve"> KL</w:t>
      </w:r>
      <w:r w:rsidRPr="00BD60C0">
        <w:rPr>
          <w:sz w:val="24"/>
          <w:szCs w:val="24"/>
          <w:lang w:val="pt-BR"/>
        </w:rPr>
        <w:t>, Amador</w:t>
      </w:r>
      <w:r w:rsidRPr="00BD60C0">
        <w:rPr>
          <w:sz w:val="24"/>
          <w:szCs w:val="24"/>
        </w:rPr>
        <w:t xml:space="preserve"> </w:t>
      </w:r>
      <w:r w:rsidRPr="00BD60C0">
        <w:rPr>
          <w:sz w:val="24"/>
          <w:szCs w:val="24"/>
          <w:lang w:val="pt-BR"/>
        </w:rPr>
        <w:t xml:space="preserve">A, Bai S, </w:t>
      </w:r>
      <w:r w:rsidRPr="00BD60C0">
        <w:rPr>
          <w:bCs/>
          <w:sz w:val="24"/>
          <w:szCs w:val="24"/>
          <w:lang w:val="pt-BR"/>
        </w:rPr>
        <w:t>Bastyr EJ</w:t>
      </w:r>
      <w:r w:rsidRPr="00BD60C0">
        <w:rPr>
          <w:sz w:val="24"/>
          <w:szCs w:val="24"/>
          <w:lang w:val="pt-BR"/>
        </w:rPr>
        <w:t xml:space="preserve">. </w:t>
      </w:r>
      <w:r w:rsidRPr="00BD60C0">
        <w:rPr>
          <w:sz w:val="24"/>
          <w:szCs w:val="24"/>
        </w:rPr>
        <w:t xml:space="preserve">Diabetic Peripheral Neuropathy (DPN):  Abnormalities of Vibration Detection Threshold (VDT) and their Correlation with Composite Score of Nerve Function and </w:t>
      </w:r>
      <w:proofErr w:type="spellStart"/>
      <w:r w:rsidRPr="00BD60C0">
        <w:rPr>
          <w:sz w:val="24"/>
          <w:szCs w:val="24"/>
        </w:rPr>
        <w:t>Electrophysiologic</w:t>
      </w:r>
      <w:proofErr w:type="spellEnd"/>
      <w:r w:rsidRPr="00BD60C0">
        <w:rPr>
          <w:sz w:val="24"/>
          <w:szCs w:val="24"/>
        </w:rPr>
        <w:t xml:space="preserve"> Attributes. </w:t>
      </w:r>
      <w:proofErr w:type="gramStart"/>
      <w:r w:rsidRPr="00BD60C0">
        <w:rPr>
          <w:sz w:val="24"/>
          <w:szCs w:val="24"/>
        </w:rPr>
        <w:t>Presentation American Diabetes Association National Meeting Orlando, Fla.</w:t>
      </w:r>
      <w:proofErr w:type="gramEnd"/>
      <w:r w:rsidRPr="00BD60C0">
        <w:rPr>
          <w:sz w:val="24"/>
          <w:szCs w:val="24"/>
        </w:rPr>
        <w:t xml:space="preserve">  Diabetes 53 (</w:t>
      </w:r>
      <w:proofErr w:type="spellStart"/>
      <w:r w:rsidRPr="00BD60C0">
        <w:rPr>
          <w:sz w:val="24"/>
          <w:szCs w:val="24"/>
        </w:rPr>
        <w:t>suppl</w:t>
      </w:r>
      <w:proofErr w:type="spellEnd"/>
      <w:r w:rsidRPr="00BD60C0">
        <w:rPr>
          <w:sz w:val="24"/>
          <w:szCs w:val="24"/>
        </w:rPr>
        <w:t xml:space="preserve"> 2): A214, 2004.</w:t>
      </w:r>
    </w:p>
    <w:p w14:paraId="388D1AF4" w14:textId="77777777" w:rsidR="002068DF" w:rsidRPr="00BD60C0" w:rsidRDefault="002068DF" w:rsidP="00DC6D62">
      <w:pPr>
        <w:rPr>
          <w:color w:val="000000"/>
          <w:sz w:val="24"/>
          <w:szCs w:val="24"/>
        </w:rPr>
      </w:pPr>
    </w:p>
    <w:p w14:paraId="184FDF41" w14:textId="77777777" w:rsidR="00883E95" w:rsidRDefault="006C5E17" w:rsidP="00DC6D62">
      <w:pPr>
        <w:rPr>
          <w:rFonts w:eastAsia="MS Mincho"/>
          <w:color w:val="000000"/>
          <w:sz w:val="24"/>
          <w:szCs w:val="24"/>
          <w:lang w:eastAsia="ja-JP"/>
        </w:rPr>
      </w:pPr>
      <w:proofErr w:type="spellStart"/>
      <w:r w:rsidRPr="00BD60C0">
        <w:rPr>
          <w:rFonts w:eastAsia="MS Mincho"/>
          <w:color w:val="000000"/>
          <w:sz w:val="24"/>
          <w:szCs w:val="24"/>
          <w:lang w:eastAsia="ja-JP"/>
        </w:rPr>
        <w:t>Skljarevski</w:t>
      </w:r>
      <w:proofErr w:type="spellEnd"/>
      <w:r w:rsidRPr="00BD60C0">
        <w:rPr>
          <w:rFonts w:eastAsia="MS Mincho"/>
          <w:color w:val="000000"/>
          <w:sz w:val="24"/>
          <w:szCs w:val="24"/>
          <w:lang w:eastAsia="ja-JP"/>
        </w:rPr>
        <w:t xml:space="preserve"> V, </w:t>
      </w:r>
      <w:r w:rsidRPr="006C5E17">
        <w:rPr>
          <w:rFonts w:eastAsia="MS Mincho"/>
          <w:b/>
          <w:color w:val="000000"/>
          <w:sz w:val="24"/>
          <w:szCs w:val="24"/>
          <w:lang w:eastAsia="ja-JP"/>
        </w:rPr>
        <w:t>Price KL</w:t>
      </w:r>
      <w:r w:rsidRPr="00BD60C0">
        <w:rPr>
          <w:rFonts w:eastAsia="MS Mincho"/>
          <w:color w:val="000000"/>
          <w:sz w:val="24"/>
          <w:szCs w:val="24"/>
          <w:lang w:eastAsia="ja-JP"/>
        </w:rPr>
        <w:t xml:space="preserve">, Amador AG, </w:t>
      </w:r>
      <w:proofErr w:type="spellStart"/>
      <w:r w:rsidRPr="00BD60C0">
        <w:rPr>
          <w:rFonts w:eastAsia="MS Mincho"/>
          <w:color w:val="000000"/>
          <w:sz w:val="24"/>
          <w:szCs w:val="24"/>
          <w:lang w:eastAsia="ja-JP"/>
        </w:rPr>
        <w:t>Lledo</w:t>
      </w:r>
      <w:proofErr w:type="spellEnd"/>
      <w:r w:rsidRPr="00BD60C0">
        <w:rPr>
          <w:rFonts w:eastAsia="MS Mincho"/>
          <w:color w:val="000000"/>
          <w:sz w:val="24"/>
          <w:szCs w:val="24"/>
          <w:lang w:eastAsia="ja-JP"/>
        </w:rPr>
        <w:t xml:space="preserve"> A, </w:t>
      </w:r>
      <w:proofErr w:type="spellStart"/>
      <w:r w:rsidRPr="00BD60C0">
        <w:rPr>
          <w:rFonts w:eastAsia="MS Mincho"/>
          <w:color w:val="000000"/>
          <w:sz w:val="24"/>
          <w:szCs w:val="24"/>
          <w:lang w:eastAsia="ja-JP"/>
        </w:rPr>
        <w:t>Bastyr</w:t>
      </w:r>
      <w:proofErr w:type="spellEnd"/>
      <w:r w:rsidRPr="00BD60C0">
        <w:rPr>
          <w:rFonts w:eastAsia="MS Mincho"/>
          <w:color w:val="000000"/>
          <w:sz w:val="24"/>
          <w:szCs w:val="24"/>
          <w:lang w:eastAsia="ja-JP"/>
        </w:rPr>
        <w:t xml:space="preserve"> E, </w:t>
      </w:r>
      <w:proofErr w:type="spellStart"/>
      <w:r w:rsidRPr="00BD60C0">
        <w:rPr>
          <w:rFonts w:eastAsia="MS Mincho"/>
          <w:color w:val="000000"/>
          <w:sz w:val="24"/>
          <w:szCs w:val="24"/>
          <w:lang w:eastAsia="ja-JP"/>
        </w:rPr>
        <w:t>Ruboxistaurin</w:t>
      </w:r>
      <w:proofErr w:type="spellEnd"/>
      <w:r w:rsidRPr="00BD60C0">
        <w:rPr>
          <w:rFonts w:eastAsia="MS Mincho"/>
          <w:color w:val="000000"/>
          <w:sz w:val="24"/>
          <w:szCs w:val="24"/>
          <w:lang w:eastAsia="ja-JP"/>
        </w:rPr>
        <w:t>-Induced Reduction of Symptoms of Diabetic Peripheral Neuropathy Is Not Associated With Use of Palliative Oral Medications, AAPM.</w:t>
      </w:r>
    </w:p>
    <w:p w14:paraId="4B348792" w14:textId="77777777" w:rsidR="006C5E17" w:rsidRDefault="006C5E17" w:rsidP="00DC6D62">
      <w:pPr>
        <w:rPr>
          <w:rFonts w:eastAsia="MS Mincho"/>
          <w:color w:val="000000"/>
          <w:sz w:val="24"/>
          <w:szCs w:val="24"/>
          <w:lang w:eastAsia="ja-JP"/>
        </w:rPr>
      </w:pPr>
    </w:p>
    <w:p w14:paraId="3941C667" w14:textId="77777777" w:rsidR="006C5E17" w:rsidRPr="00BD60C0" w:rsidRDefault="006C5E17" w:rsidP="00DC6D62">
      <w:pPr>
        <w:rPr>
          <w:color w:val="000000"/>
          <w:sz w:val="24"/>
          <w:szCs w:val="24"/>
        </w:rPr>
      </w:pPr>
      <w:proofErr w:type="spellStart"/>
      <w:r w:rsidRPr="00BD60C0">
        <w:rPr>
          <w:bCs/>
          <w:sz w:val="24"/>
          <w:szCs w:val="24"/>
        </w:rPr>
        <w:t>Bastyr</w:t>
      </w:r>
      <w:proofErr w:type="spellEnd"/>
      <w:r w:rsidRPr="00BD60C0">
        <w:rPr>
          <w:bCs/>
          <w:sz w:val="24"/>
          <w:szCs w:val="24"/>
        </w:rPr>
        <w:t xml:space="preserve"> EJ</w:t>
      </w:r>
      <w:r w:rsidRPr="00BD60C0">
        <w:rPr>
          <w:sz w:val="24"/>
          <w:szCs w:val="24"/>
        </w:rPr>
        <w:t xml:space="preserve">, </w:t>
      </w:r>
      <w:r w:rsidRPr="006C5E17">
        <w:rPr>
          <w:b/>
          <w:sz w:val="24"/>
          <w:szCs w:val="24"/>
        </w:rPr>
        <w:t>Price KL</w:t>
      </w:r>
      <w:r w:rsidRPr="00BD60C0">
        <w:rPr>
          <w:sz w:val="24"/>
          <w:szCs w:val="24"/>
        </w:rPr>
        <w:t xml:space="preserve">, </w:t>
      </w:r>
      <w:proofErr w:type="spellStart"/>
      <w:r w:rsidRPr="00BD60C0">
        <w:rPr>
          <w:sz w:val="24"/>
          <w:szCs w:val="24"/>
        </w:rPr>
        <w:t>Skljarevski</w:t>
      </w:r>
      <w:proofErr w:type="spellEnd"/>
      <w:r w:rsidRPr="00BD60C0">
        <w:rPr>
          <w:sz w:val="24"/>
          <w:szCs w:val="24"/>
        </w:rPr>
        <w:t xml:space="preserve"> V, </w:t>
      </w:r>
      <w:proofErr w:type="spellStart"/>
      <w:r w:rsidRPr="00BD60C0">
        <w:rPr>
          <w:sz w:val="24"/>
          <w:szCs w:val="24"/>
        </w:rPr>
        <w:t>Lledo</w:t>
      </w:r>
      <w:proofErr w:type="spellEnd"/>
      <w:r w:rsidRPr="00BD60C0">
        <w:rPr>
          <w:sz w:val="24"/>
          <w:szCs w:val="24"/>
        </w:rPr>
        <w:t xml:space="preserve"> A, </w:t>
      </w:r>
      <w:proofErr w:type="spellStart"/>
      <w:r w:rsidRPr="00BD60C0">
        <w:rPr>
          <w:sz w:val="24"/>
          <w:szCs w:val="24"/>
        </w:rPr>
        <w:t>Vignati</w:t>
      </w:r>
      <w:proofErr w:type="spellEnd"/>
      <w:r w:rsidRPr="00BD60C0">
        <w:rPr>
          <w:sz w:val="24"/>
          <w:szCs w:val="24"/>
        </w:rPr>
        <w:t xml:space="preserve"> L. </w:t>
      </w:r>
      <w:proofErr w:type="spellStart"/>
      <w:r w:rsidRPr="00BD60C0">
        <w:rPr>
          <w:sz w:val="24"/>
          <w:szCs w:val="24"/>
        </w:rPr>
        <w:t>Ruboxistaurin</w:t>
      </w:r>
      <w:proofErr w:type="spellEnd"/>
      <w:r w:rsidRPr="00BD60C0">
        <w:rPr>
          <w:sz w:val="24"/>
          <w:szCs w:val="24"/>
        </w:rPr>
        <w:t xml:space="preserve"> (RBX) </w:t>
      </w:r>
      <w:proofErr w:type="spellStart"/>
      <w:r w:rsidRPr="00BD60C0">
        <w:rPr>
          <w:sz w:val="24"/>
          <w:szCs w:val="24"/>
        </w:rPr>
        <w:t>Mesylate</w:t>
      </w:r>
      <w:proofErr w:type="spellEnd"/>
      <w:r w:rsidRPr="00BD60C0">
        <w:rPr>
          <w:sz w:val="24"/>
          <w:szCs w:val="24"/>
        </w:rPr>
        <w:t xml:space="preserve"> Improves Diabetic Peripheral Neuropathy (DPN) Signs and Symptoms. </w:t>
      </w:r>
      <w:proofErr w:type="spellStart"/>
      <w:r w:rsidRPr="00BD60C0">
        <w:rPr>
          <w:sz w:val="24"/>
          <w:szCs w:val="24"/>
        </w:rPr>
        <w:t>Diabetologia</w:t>
      </w:r>
      <w:proofErr w:type="spellEnd"/>
      <w:r w:rsidRPr="00BD60C0">
        <w:rPr>
          <w:sz w:val="24"/>
          <w:szCs w:val="24"/>
        </w:rPr>
        <w:t xml:space="preserve"> 46 (</w:t>
      </w:r>
      <w:proofErr w:type="spellStart"/>
      <w:r w:rsidRPr="00BD60C0">
        <w:rPr>
          <w:sz w:val="24"/>
          <w:szCs w:val="24"/>
        </w:rPr>
        <w:t>suppl</w:t>
      </w:r>
      <w:proofErr w:type="spellEnd"/>
      <w:r w:rsidRPr="00BD60C0">
        <w:rPr>
          <w:sz w:val="24"/>
          <w:szCs w:val="24"/>
        </w:rPr>
        <w:t xml:space="preserve"> 2):A316, 2003.</w:t>
      </w:r>
    </w:p>
    <w:p w14:paraId="2B653982" w14:textId="77777777" w:rsidR="00883E95" w:rsidRPr="00BD60C0" w:rsidRDefault="00883E95" w:rsidP="00DC6D62">
      <w:pPr>
        <w:rPr>
          <w:color w:val="000000"/>
          <w:sz w:val="24"/>
          <w:szCs w:val="24"/>
        </w:rPr>
      </w:pPr>
    </w:p>
    <w:p w14:paraId="655BECC4" w14:textId="77777777" w:rsidR="00883E95" w:rsidRDefault="006C5E17" w:rsidP="00DC6D62">
      <w:pPr>
        <w:rPr>
          <w:sz w:val="24"/>
          <w:szCs w:val="24"/>
        </w:rPr>
      </w:pPr>
      <w:proofErr w:type="gramStart"/>
      <w:r w:rsidRPr="006C5E17">
        <w:rPr>
          <w:b/>
          <w:sz w:val="24"/>
          <w:szCs w:val="24"/>
        </w:rPr>
        <w:t>Price KL</w:t>
      </w:r>
      <w:r w:rsidRPr="00BD60C0">
        <w:rPr>
          <w:sz w:val="24"/>
          <w:szCs w:val="24"/>
        </w:rPr>
        <w:t xml:space="preserve"> and Seaman JW.</w:t>
      </w:r>
      <w:proofErr w:type="gramEnd"/>
      <w:r w:rsidRPr="00BD60C0">
        <w:rPr>
          <w:sz w:val="24"/>
          <w:szCs w:val="24"/>
        </w:rPr>
        <w:t xml:space="preserve"> Bayesian Analysis of Time-to-Pregnancy Data.  JSM 2003.</w:t>
      </w:r>
    </w:p>
    <w:p w14:paraId="1297126B" w14:textId="77777777" w:rsidR="006C5E17" w:rsidRDefault="006C5E17" w:rsidP="00DC6D62">
      <w:pPr>
        <w:rPr>
          <w:sz w:val="24"/>
          <w:szCs w:val="24"/>
        </w:rPr>
      </w:pPr>
    </w:p>
    <w:p w14:paraId="48AA45F9" w14:textId="77777777" w:rsidR="006C5E17" w:rsidRDefault="006C5E17" w:rsidP="00DC6D62">
      <w:pPr>
        <w:rPr>
          <w:sz w:val="24"/>
          <w:szCs w:val="24"/>
        </w:rPr>
      </w:pPr>
      <w:r w:rsidRPr="00BD60C0">
        <w:rPr>
          <w:sz w:val="24"/>
          <w:szCs w:val="24"/>
          <w:lang w:val="da-DK"/>
        </w:rPr>
        <w:t xml:space="preserve">Skljarevski V, </w:t>
      </w:r>
      <w:r w:rsidRPr="006C5E17">
        <w:rPr>
          <w:b/>
          <w:sz w:val="24"/>
          <w:szCs w:val="24"/>
          <w:lang w:val="da-DK"/>
        </w:rPr>
        <w:t>Price KL</w:t>
      </w:r>
      <w:r w:rsidRPr="00BD60C0">
        <w:rPr>
          <w:sz w:val="24"/>
          <w:szCs w:val="24"/>
          <w:lang w:val="da-DK"/>
        </w:rPr>
        <w:t xml:space="preserve">, Bastyr EJ, Lledo A.  </w:t>
      </w:r>
      <w:proofErr w:type="spellStart"/>
      <w:r w:rsidRPr="00BD60C0">
        <w:rPr>
          <w:sz w:val="24"/>
          <w:szCs w:val="24"/>
        </w:rPr>
        <w:t>Ruboxistaurin</w:t>
      </w:r>
      <w:proofErr w:type="spellEnd"/>
      <w:r w:rsidRPr="00BD60C0">
        <w:rPr>
          <w:sz w:val="24"/>
          <w:szCs w:val="24"/>
        </w:rPr>
        <w:t xml:space="preserve"> </w:t>
      </w:r>
      <w:proofErr w:type="spellStart"/>
      <w:r w:rsidRPr="00BD60C0">
        <w:rPr>
          <w:sz w:val="24"/>
          <w:szCs w:val="24"/>
        </w:rPr>
        <w:t>Mesylate</w:t>
      </w:r>
      <w:proofErr w:type="spellEnd"/>
      <w:r w:rsidRPr="00BD60C0">
        <w:rPr>
          <w:sz w:val="24"/>
          <w:szCs w:val="24"/>
        </w:rPr>
        <w:t xml:space="preserve"> Improves Signs and Symptoms of Diabetic Peripheral Neuropathy.  </w:t>
      </w:r>
      <w:proofErr w:type="spellStart"/>
      <w:r w:rsidRPr="00BD60C0">
        <w:rPr>
          <w:sz w:val="24"/>
          <w:szCs w:val="24"/>
        </w:rPr>
        <w:t>Eur</w:t>
      </w:r>
      <w:proofErr w:type="spellEnd"/>
      <w:r w:rsidRPr="00BD60C0">
        <w:rPr>
          <w:sz w:val="24"/>
          <w:szCs w:val="24"/>
        </w:rPr>
        <w:t xml:space="preserve"> J </w:t>
      </w:r>
      <w:proofErr w:type="spellStart"/>
      <w:r w:rsidRPr="00BD60C0">
        <w:rPr>
          <w:sz w:val="24"/>
          <w:szCs w:val="24"/>
        </w:rPr>
        <w:t>Neurol</w:t>
      </w:r>
      <w:proofErr w:type="spellEnd"/>
      <w:r w:rsidRPr="00BD60C0">
        <w:rPr>
          <w:sz w:val="24"/>
          <w:szCs w:val="24"/>
        </w:rPr>
        <w:t xml:space="preserve"> 10 (</w:t>
      </w:r>
      <w:proofErr w:type="spellStart"/>
      <w:r w:rsidRPr="00BD60C0">
        <w:rPr>
          <w:sz w:val="24"/>
          <w:szCs w:val="24"/>
        </w:rPr>
        <w:t>suppl</w:t>
      </w:r>
      <w:proofErr w:type="spellEnd"/>
      <w:r w:rsidRPr="00BD60C0">
        <w:rPr>
          <w:sz w:val="24"/>
          <w:szCs w:val="24"/>
        </w:rPr>
        <w:t xml:space="preserve"> 1): 181, 2003.</w:t>
      </w:r>
    </w:p>
    <w:p w14:paraId="474B36A6" w14:textId="77777777" w:rsidR="006C5E17" w:rsidRDefault="006C5E17" w:rsidP="00DC6D62">
      <w:pPr>
        <w:rPr>
          <w:sz w:val="24"/>
          <w:szCs w:val="24"/>
        </w:rPr>
      </w:pPr>
    </w:p>
    <w:p w14:paraId="2B7C6C4D" w14:textId="77777777" w:rsidR="006C5E17" w:rsidRDefault="006C5E17" w:rsidP="00DC6D62">
      <w:pPr>
        <w:rPr>
          <w:sz w:val="24"/>
          <w:szCs w:val="24"/>
        </w:rPr>
      </w:pPr>
      <w:proofErr w:type="spellStart"/>
      <w:r w:rsidRPr="00BD60C0">
        <w:rPr>
          <w:bCs/>
          <w:sz w:val="24"/>
          <w:szCs w:val="24"/>
        </w:rPr>
        <w:t>Bastyr</w:t>
      </w:r>
      <w:proofErr w:type="spellEnd"/>
      <w:r w:rsidRPr="00BD60C0">
        <w:rPr>
          <w:bCs/>
          <w:sz w:val="24"/>
          <w:szCs w:val="24"/>
        </w:rPr>
        <w:t xml:space="preserve"> EJ</w:t>
      </w:r>
      <w:r w:rsidRPr="00BD60C0">
        <w:rPr>
          <w:sz w:val="24"/>
          <w:szCs w:val="24"/>
        </w:rPr>
        <w:t xml:space="preserve">, </w:t>
      </w:r>
      <w:r w:rsidRPr="003B42C9">
        <w:rPr>
          <w:b/>
          <w:sz w:val="24"/>
          <w:szCs w:val="24"/>
        </w:rPr>
        <w:t>Price KL</w:t>
      </w:r>
      <w:r w:rsidRPr="00BD60C0">
        <w:rPr>
          <w:sz w:val="24"/>
          <w:szCs w:val="24"/>
        </w:rPr>
        <w:t xml:space="preserve">, </w:t>
      </w:r>
      <w:proofErr w:type="spellStart"/>
      <w:r w:rsidRPr="00BD60C0">
        <w:rPr>
          <w:sz w:val="24"/>
          <w:szCs w:val="24"/>
        </w:rPr>
        <w:t>Skljarevski</w:t>
      </w:r>
      <w:proofErr w:type="spellEnd"/>
      <w:r w:rsidRPr="00BD60C0">
        <w:rPr>
          <w:sz w:val="24"/>
          <w:szCs w:val="24"/>
        </w:rPr>
        <w:t xml:space="preserve"> V, </w:t>
      </w:r>
      <w:proofErr w:type="spellStart"/>
      <w:r w:rsidRPr="00BD60C0">
        <w:rPr>
          <w:sz w:val="24"/>
          <w:szCs w:val="24"/>
        </w:rPr>
        <w:t>Lledo</w:t>
      </w:r>
      <w:proofErr w:type="spellEnd"/>
      <w:r w:rsidRPr="00BD60C0">
        <w:rPr>
          <w:sz w:val="24"/>
          <w:szCs w:val="24"/>
        </w:rPr>
        <w:t xml:space="preserve"> A, </w:t>
      </w:r>
      <w:proofErr w:type="spellStart"/>
      <w:r w:rsidRPr="00BD60C0">
        <w:rPr>
          <w:sz w:val="24"/>
          <w:szCs w:val="24"/>
        </w:rPr>
        <w:t>Vignati</w:t>
      </w:r>
      <w:proofErr w:type="spellEnd"/>
      <w:r w:rsidRPr="00BD60C0">
        <w:rPr>
          <w:sz w:val="24"/>
          <w:szCs w:val="24"/>
        </w:rPr>
        <w:t xml:space="preserve"> L. </w:t>
      </w:r>
      <w:proofErr w:type="spellStart"/>
      <w:r w:rsidRPr="00BD60C0">
        <w:rPr>
          <w:sz w:val="24"/>
          <w:szCs w:val="24"/>
        </w:rPr>
        <w:t>Ruboxistaurin</w:t>
      </w:r>
      <w:proofErr w:type="spellEnd"/>
      <w:r w:rsidRPr="00BD60C0">
        <w:rPr>
          <w:sz w:val="24"/>
          <w:szCs w:val="24"/>
        </w:rPr>
        <w:t xml:space="preserve"> </w:t>
      </w:r>
      <w:proofErr w:type="spellStart"/>
      <w:r w:rsidRPr="00BD60C0">
        <w:rPr>
          <w:sz w:val="24"/>
          <w:szCs w:val="24"/>
        </w:rPr>
        <w:t>Mesylate</w:t>
      </w:r>
      <w:proofErr w:type="spellEnd"/>
      <w:r w:rsidRPr="00BD60C0">
        <w:rPr>
          <w:sz w:val="24"/>
          <w:szCs w:val="24"/>
        </w:rPr>
        <w:t xml:space="preserve"> Treatment in Patients with Diabetic Peripheral Neuropathy Improves Clinical Global Impression and Correlates with Change in Patient Positive Sensory Symptoms and Neurological Signs.  </w:t>
      </w:r>
      <w:proofErr w:type="spellStart"/>
      <w:r w:rsidRPr="00BD60C0">
        <w:rPr>
          <w:sz w:val="24"/>
          <w:szCs w:val="24"/>
        </w:rPr>
        <w:t>Neurodiab</w:t>
      </w:r>
      <w:proofErr w:type="spellEnd"/>
      <w:r w:rsidRPr="00BD60C0">
        <w:rPr>
          <w:sz w:val="24"/>
          <w:szCs w:val="24"/>
        </w:rPr>
        <w:t xml:space="preserve"> Meeting St. </w:t>
      </w:r>
      <w:proofErr w:type="spellStart"/>
      <w:r w:rsidRPr="00BD60C0">
        <w:rPr>
          <w:sz w:val="24"/>
          <w:szCs w:val="24"/>
        </w:rPr>
        <w:t>Malo</w:t>
      </w:r>
      <w:proofErr w:type="spellEnd"/>
      <w:r w:rsidRPr="00BD60C0">
        <w:rPr>
          <w:sz w:val="24"/>
          <w:szCs w:val="24"/>
        </w:rPr>
        <w:t xml:space="preserve">, France.   </w:t>
      </w:r>
      <w:proofErr w:type="gramStart"/>
      <w:r w:rsidRPr="00BD60C0">
        <w:rPr>
          <w:sz w:val="24"/>
          <w:szCs w:val="24"/>
        </w:rPr>
        <w:t>Journal of the Peripheral Nervous System 8: 190, 2003.</w:t>
      </w:r>
      <w:proofErr w:type="gramEnd"/>
    </w:p>
    <w:p w14:paraId="5F539253" w14:textId="77777777" w:rsidR="006C5E17" w:rsidRDefault="006C5E17" w:rsidP="00DC6D62">
      <w:pPr>
        <w:rPr>
          <w:sz w:val="24"/>
          <w:szCs w:val="24"/>
        </w:rPr>
      </w:pPr>
    </w:p>
    <w:p w14:paraId="24215784" w14:textId="77777777" w:rsidR="006C5E17" w:rsidRDefault="006C5E17" w:rsidP="00DC6D62">
      <w:pPr>
        <w:rPr>
          <w:sz w:val="24"/>
          <w:szCs w:val="24"/>
        </w:rPr>
      </w:pPr>
      <w:proofErr w:type="spellStart"/>
      <w:r w:rsidRPr="00BD60C0">
        <w:rPr>
          <w:sz w:val="24"/>
          <w:szCs w:val="24"/>
        </w:rPr>
        <w:t>Skljarevski</w:t>
      </w:r>
      <w:proofErr w:type="spellEnd"/>
      <w:r w:rsidRPr="00BD60C0">
        <w:rPr>
          <w:sz w:val="24"/>
          <w:szCs w:val="24"/>
        </w:rPr>
        <w:t xml:space="preserve"> V, </w:t>
      </w:r>
      <w:r w:rsidRPr="003B42C9">
        <w:rPr>
          <w:b/>
          <w:sz w:val="24"/>
          <w:szCs w:val="24"/>
        </w:rPr>
        <w:t>Price KL</w:t>
      </w:r>
      <w:r w:rsidRPr="00BD60C0">
        <w:rPr>
          <w:sz w:val="24"/>
          <w:szCs w:val="24"/>
        </w:rPr>
        <w:t xml:space="preserve">, </w:t>
      </w:r>
      <w:proofErr w:type="spellStart"/>
      <w:r w:rsidRPr="00BD60C0">
        <w:rPr>
          <w:sz w:val="24"/>
          <w:szCs w:val="24"/>
        </w:rPr>
        <w:t>Bastyr</w:t>
      </w:r>
      <w:proofErr w:type="spellEnd"/>
      <w:r w:rsidRPr="00BD60C0">
        <w:rPr>
          <w:sz w:val="24"/>
          <w:szCs w:val="24"/>
        </w:rPr>
        <w:t xml:space="preserve"> EJ, </w:t>
      </w:r>
      <w:proofErr w:type="spellStart"/>
      <w:r w:rsidRPr="00BD60C0">
        <w:rPr>
          <w:sz w:val="24"/>
          <w:szCs w:val="24"/>
        </w:rPr>
        <w:t>Litchy</w:t>
      </w:r>
      <w:proofErr w:type="spellEnd"/>
      <w:r w:rsidRPr="00BD60C0">
        <w:rPr>
          <w:sz w:val="24"/>
          <w:szCs w:val="24"/>
        </w:rPr>
        <w:t xml:space="preserve"> W, </w:t>
      </w:r>
      <w:proofErr w:type="spellStart"/>
      <w:r w:rsidRPr="00BD60C0">
        <w:rPr>
          <w:sz w:val="24"/>
          <w:szCs w:val="24"/>
        </w:rPr>
        <w:t>Dyck</w:t>
      </w:r>
      <w:proofErr w:type="spellEnd"/>
      <w:r w:rsidRPr="00BD60C0">
        <w:rPr>
          <w:sz w:val="24"/>
          <w:szCs w:val="24"/>
        </w:rPr>
        <w:t xml:space="preserve"> PJ.  </w:t>
      </w:r>
      <w:proofErr w:type="gramStart"/>
      <w:r w:rsidRPr="00BD60C0">
        <w:rPr>
          <w:sz w:val="24"/>
          <w:szCs w:val="24"/>
        </w:rPr>
        <w:t>Limited Neurological Examination of the Legs Correlates with Composite Measures of Nerve Conduction in Patients with Diabetic Peripheral Neuropathy.</w:t>
      </w:r>
      <w:proofErr w:type="gramEnd"/>
      <w:r w:rsidRPr="00BD60C0">
        <w:rPr>
          <w:sz w:val="24"/>
          <w:szCs w:val="24"/>
        </w:rPr>
        <w:t xml:space="preserve">  </w:t>
      </w:r>
      <w:proofErr w:type="spellStart"/>
      <w:r w:rsidRPr="00BD60C0">
        <w:rPr>
          <w:sz w:val="24"/>
          <w:szCs w:val="24"/>
        </w:rPr>
        <w:t>Eur</w:t>
      </w:r>
      <w:proofErr w:type="spellEnd"/>
      <w:r w:rsidRPr="00BD60C0">
        <w:rPr>
          <w:sz w:val="24"/>
          <w:szCs w:val="24"/>
        </w:rPr>
        <w:t xml:space="preserve"> J </w:t>
      </w:r>
      <w:proofErr w:type="spellStart"/>
      <w:r w:rsidRPr="00BD60C0">
        <w:rPr>
          <w:sz w:val="24"/>
          <w:szCs w:val="24"/>
        </w:rPr>
        <w:t>Neurol</w:t>
      </w:r>
      <w:proofErr w:type="spellEnd"/>
      <w:r w:rsidRPr="00BD60C0">
        <w:rPr>
          <w:sz w:val="24"/>
          <w:szCs w:val="24"/>
        </w:rPr>
        <w:t xml:space="preserve"> 10 (</w:t>
      </w:r>
      <w:proofErr w:type="spellStart"/>
      <w:r w:rsidRPr="00BD60C0">
        <w:rPr>
          <w:sz w:val="24"/>
          <w:szCs w:val="24"/>
        </w:rPr>
        <w:t>suppl</w:t>
      </w:r>
      <w:proofErr w:type="spellEnd"/>
      <w:r w:rsidRPr="00BD60C0">
        <w:rPr>
          <w:sz w:val="24"/>
          <w:szCs w:val="24"/>
        </w:rPr>
        <w:t xml:space="preserve"> 1): 122, 2003.</w:t>
      </w:r>
    </w:p>
    <w:p w14:paraId="2E2722DE" w14:textId="77777777" w:rsidR="006C5E17" w:rsidRDefault="006C5E17" w:rsidP="00DC6D62">
      <w:pPr>
        <w:rPr>
          <w:sz w:val="24"/>
          <w:szCs w:val="24"/>
        </w:rPr>
      </w:pPr>
    </w:p>
    <w:p w14:paraId="2E71762B" w14:textId="77777777" w:rsidR="006C5E17" w:rsidRDefault="006C5E17" w:rsidP="00DC6D62">
      <w:pPr>
        <w:rPr>
          <w:sz w:val="24"/>
          <w:szCs w:val="24"/>
        </w:rPr>
      </w:pPr>
      <w:proofErr w:type="spellStart"/>
      <w:r w:rsidRPr="00BD60C0">
        <w:rPr>
          <w:sz w:val="24"/>
          <w:szCs w:val="24"/>
        </w:rPr>
        <w:t>Skljarevski</w:t>
      </w:r>
      <w:proofErr w:type="spellEnd"/>
      <w:r w:rsidRPr="00BD60C0">
        <w:rPr>
          <w:sz w:val="24"/>
          <w:szCs w:val="24"/>
        </w:rPr>
        <w:t xml:space="preserve"> V, </w:t>
      </w:r>
      <w:r w:rsidRPr="003B42C9">
        <w:rPr>
          <w:b/>
          <w:sz w:val="24"/>
          <w:szCs w:val="24"/>
        </w:rPr>
        <w:t>Price KL</w:t>
      </w:r>
      <w:r w:rsidRPr="00BD60C0">
        <w:rPr>
          <w:sz w:val="24"/>
          <w:szCs w:val="24"/>
        </w:rPr>
        <w:t xml:space="preserve">, </w:t>
      </w:r>
      <w:proofErr w:type="spellStart"/>
      <w:r w:rsidRPr="00BD60C0">
        <w:rPr>
          <w:bCs/>
          <w:sz w:val="24"/>
          <w:szCs w:val="24"/>
        </w:rPr>
        <w:t>Bastyr</w:t>
      </w:r>
      <w:proofErr w:type="spellEnd"/>
      <w:r w:rsidRPr="00BD60C0">
        <w:rPr>
          <w:bCs/>
          <w:sz w:val="24"/>
          <w:szCs w:val="24"/>
        </w:rPr>
        <w:t xml:space="preserve"> EJ</w:t>
      </w:r>
      <w:r w:rsidRPr="00BD60C0">
        <w:rPr>
          <w:sz w:val="24"/>
          <w:szCs w:val="24"/>
        </w:rPr>
        <w:t xml:space="preserve">, </w:t>
      </w:r>
      <w:proofErr w:type="spellStart"/>
      <w:r w:rsidRPr="00BD60C0">
        <w:rPr>
          <w:sz w:val="24"/>
          <w:szCs w:val="24"/>
        </w:rPr>
        <w:t>Vignati</w:t>
      </w:r>
      <w:proofErr w:type="spellEnd"/>
      <w:r w:rsidRPr="00BD60C0">
        <w:rPr>
          <w:sz w:val="24"/>
          <w:szCs w:val="24"/>
        </w:rPr>
        <w:t xml:space="preserve"> L. The Relative Impact of Individual Symptoms and Signs on Clinical Global Impression in Patients with Diabetic Peripheral Neuropathy Treated with </w:t>
      </w:r>
      <w:proofErr w:type="spellStart"/>
      <w:r w:rsidRPr="00BD60C0">
        <w:rPr>
          <w:sz w:val="24"/>
          <w:szCs w:val="24"/>
        </w:rPr>
        <w:t>Ruboxistaurin</w:t>
      </w:r>
      <w:proofErr w:type="spellEnd"/>
      <w:r w:rsidRPr="00BD60C0">
        <w:rPr>
          <w:sz w:val="24"/>
          <w:szCs w:val="24"/>
        </w:rPr>
        <w:t xml:space="preserve"> </w:t>
      </w:r>
      <w:proofErr w:type="spellStart"/>
      <w:r w:rsidRPr="00BD60C0">
        <w:rPr>
          <w:sz w:val="24"/>
          <w:szCs w:val="24"/>
        </w:rPr>
        <w:t>Mesylate</w:t>
      </w:r>
      <w:proofErr w:type="spellEnd"/>
      <w:r w:rsidRPr="00BD60C0">
        <w:rPr>
          <w:sz w:val="24"/>
          <w:szCs w:val="24"/>
        </w:rPr>
        <w:t xml:space="preserve">. </w:t>
      </w:r>
      <w:proofErr w:type="gramStart"/>
      <w:r w:rsidRPr="00BD60C0">
        <w:rPr>
          <w:sz w:val="24"/>
          <w:szCs w:val="24"/>
        </w:rPr>
        <w:t>European Association for the Study of Diabetes Meeting Paris, France.</w:t>
      </w:r>
      <w:proofErr w:type="gramEnd"/>
      <w:r w:rsidRPr="00BD60C0">
        <w:rPr>
          <w:sz w:val="24"/>
          <w:szCs w:val="24"/>
        </w:rPr>
        <w:t xml:space="preserve">  </w:t>
      </w:r>
      <w:proofErr w:type="spellStart"/>
      <w:r w:rsidRPr="00BD60C0">
        <w:rPr>
          <w:sz w:val="24"/>
          <w:szCs w:val="24"/>
        </w:rPr>
        <w:t>Diabetologia</w:t>
      </w:r>
      <w:proofErr w:type="spellEnd"/>
      <w:r w:rsidRPr="00BD60C0">
        <w:rPr>
          <w:sz w:val="24"/>
          <w:szCs w:val="24"/>
        </w:rPr>
        <w:t xml:space="preserve"> 46 (</w:t>
      </w:r>
      <w:proofErr w:type="spellStart"/>
      <w:r w:rsidRPr="00BD60C0">
        <w:rPr>
          <w:sz w:val="24"/>
          <w:szCs w:val="24"/>
        </w:rPr>
        <w:t>suppl</w:t>
      </w:r>
      <w:proofErr w:type="spellEnd"/>
      <w:r w:rsidRPr="00BD60C0">
        <w:rPr>
          <w:sz w:val="24"/>
          <w:szCs w:val="24"/>
        </w:rPr>
        <w:t xml:space="preserve"> 2): A340, 2003.</w:t>
      </w:r>
    </w:p>
    <w:p w14:paraId="51CF0917" w14:textId="77777777" w:rsidR="006C5E17" w:rsidRDefault="006C5E17" w:rsidP="00DC6D62">
      <w:pPr>
        <w:rPr>
          <w:sz w:val="24"/>
          <w:szCs w:val="24"/>
        </w:rPr>
      </w:pPr>
    </w:p>
    <w:p w14:paraId="0E9C9D69" w14:textId="77777777" w:rsidR="006C5E17" w:rsidRPr="00BD60C0" w:rsidRDefault="006C5E17" w:rsidP="006C5E17">
      <w:pPr>
        <w:rPr>
          <w:sz w:val="24"/>
          <w:szCs w:val="24"/>
        </w:rPr>
      </w:pPr>
      <w:proofErr w:type="spellStart"/>
      <w:r w:rsidRPr="00BD60C0">
        <w:rPr>
          <w:bCs/>
          <w:sz w:val="24"/>
          <w:szCs w:val="24"/>
        </w:rPr>
        <w:t>Bastyr</w:t>
      </w:r>
      <w:proofErr w:type="spellEnd"/>
      <w:r w:rsidRPr="00BD60C0">
        <w:rPr>
          <w:bCs/>
          <w:sz w:val="24"/>
          <w:szCs w:val="24"/>
        </w:rPr>
        <w:t xml:space="preserve"> EJ</w:t>
      </w:r>
      <w:r w:rsidRPr="00BD60C0">
        <w:rPr>
          <w:sz w:val="24"/>
          <w:szCs w:val="24"/>
        </w:rPr>
        <w:t xml:space="preserve">, </w:t>
      </w:r>
      <w:r w:rsidRPr="003B42C9">
        <w:rPr>
          <w:b/>
          <w:sz w:val="24"/>
          <w:szCs w:val="24"/>
        </w:rPr>
        <w:t>Price KL</w:t>
      </w:r>
      <w:r w:rsidRPr="00BD60C0">
        <w:rPr>
          <w:sz w:val="24"/>
          <w:szCs w:val="24"/>
        </w:rPr>
        <w:t xml:space="preserve">, </w:t>
      </w:r>
      <w:proofErr w:type="spellStart"/>
      <w:r w:rsidRPr="00BD60C0">
        <w:rPr>
          <w:sz w:val="24"/>
          <w:szCs w:val="24"/>
        </w:rPr>
        <w:t>Skljarevski</w:t>
      </w:r>
      <w:proofErr w:type="spellEnd"/>
      <w:r w:rsidRPr="00BD60C0">
        <w:rPr>
          <w:sz w:val="24"/>
          <w:szCs w:val="24"/>
        </w:rPr>
        <w:t xml:space="preserve"> V, </w:t>
      </w:r>
      <w:proofErr w:type="spellStart"/>
      <w:r w:rsidRPr="00BD60C0">
        <w:rPr>
          <w:sz w:val="24"/>
          <w:szCs w:val="24"/>
        </w:rPr>
        <w:t>Lledo</w:t>
      </w:r>
      <w:proofErr w:type="spellEnd"/>
      <w:r w:rsidRPr="00BD60C0">
        <w:rPr>
          <w:sz w:val="24"/>
          <w:szCs w:val="24"/>
        </w:rPr>
        <w:t xml:space="preserve"> A, </w:t>
      </w:r>
      <w:proofErr w:type="spellStart"/>
      <w:r w:rsidRPr="00BD60C0">
        <w:rPr>
          <w:sz w:val="24"/>
          <w:szCs w:val="24"/>
        </w:rPr>
        <w:t>Vignati</w:t>
      </w:r>
      <w:proofErr w:type="spellEnd"/>
      <w:r w:rsidRPr="00BD60C0">
        <w:rPr>
          <w:sz w:val="24"/>
          <w:szCs w:val="24"/>
        </w:rPr>
        <w:t xml:space="preserve"> L. </w:t>
      </w:r>
      <w:proofErr w:type="spellStart"/>
      <w:r w:rsidRPr="00BD60C0">
        <w:rPr>
          <w:sz w:val="24"/>
          <w:szCs w:val="24"/>
        </w:rPr>
        <w:t>Ruboxistaurin</w:t>
      </w:r>
      <w:proofErr w:type="spellEnd"/>
      <w:r w:rsidRPr="00BD60C0">
        <w:rPr>
          <w:sz w:val="24"/>
          <w:szCs w:val="24"/>
        </w:rPr>
        <w:t xml:space="preserve"> </w:t>
      </w:r>
      <w:proofErr w:type="spellStart"/>
      <w:r w:rsidRPr="00BD60C0">
        <w:rPr>
          <w:sz w:val="24"/>
          <w:szCs w:val="24"/>
        </w:rPr>
        <w:t>Mesylate</w:t>
      </w:r>
      <w:proofErr w:type="spellEnd"/>
      <w:r w:rsidRPr="00BD60C0">
        <w:rPr>
          <w:sz w:val="24"/>
          <w:szCs w:val="24"/>
        </w:rPr>
        <w:t xml:space="preserve"> Treatment in Patients with Diabetic Peripheral Neuropathy Improves Clinical Global Impression and Correlates with Change in Patient Symptoms and Signs. Diabetes 52 (</w:t>
      </w:r>
      <w:proofErr w:type="spellStart"/>
      <w:r w:rsidRPr="00BD60C0">
        <w:rPr>
          <w:sz w:val="24"/>
          <w:szCs w:val="24"/>
        </w:rPr>
        <w:t>suppl</w:t>
      </w:r>
      <w:proofErr w:type="spellEnd"/>
      <w:r w:rsidRPr="00BD60C0">
        <w:rPr>
          <w:sz w:val="24"/>
          <w:szCs w:val="24"/>
        </w:rPr>
        <w:t xml:space="preserve"> 1): A191-192, 2003.</w:t>
      </w:r>
    </w:p>
    <w:p w14:paraId="294F87C2" w14:textId="77777777" w:rsidR="001D0623" w:rsidRDefault="001D0623" w:rsidP="00DF1B35">
      <w:pPr>
        <w:pStyle w:val="BodyText"/>
      </w:pPr>
    </w:p>
    <w:p w14:paraId="6B17E34F" w14:textId="77777777" w:rsidR="006C5E17" w:rsidRDefault="006C5E17" w:rsidP="00DF1B35">
      <w:pPr>
        <w:pStyle w:val="BodyText"/>
      </w:pPr>
    </w:p>
    <w:p w14:paraId="0E7832A2" w14:textId="77777777" w:rsidR="00764C69" w:rsidRDefault="00764C69" w:rsidP="00DF1B35">
      <w:pPr>
        <w:pStyle w:val="BodyText"/>
      </w:pPr>
    </w:p>
    <w:p w14:paraId="343B17BE" w14:textId="77777777" w:rsidR="007259B1" w:rsidRDefault="007259B1" w:rsidP="007259B1">
      <w:pPr>
        <w:keepNext/>
        <w:autoSpaceDE w:val="0"/>
        <w:autoSpaceDN w:val="0"/>
        <w:adjustRightInd w:val="0"/>
        <w:spacing w:line="240" w:lineRule="atLeast"/>
        <w:jc w:val="center"/>
        <w:rPr>
          <w:b/>
          <w:bCs/>
          <w:color w:val="000000"/>
          <w:sz w:val="32"/>
          <w:szCs w:val="32"/>
        </w:rPr>
      </w:pPr>
      <w:r w:rsidRPr="007259B1">
        <w:rPr>
          <w:b/>
          <w:bCs/>
          <w:color w:val="000000"/>
          <w:sz w:val="32"/>
          <w:szCs w:val="32"/>
        </w:rPr>
        <w:t>PUBLICATIONS</w:t>
      </w:r>
    </w:p>
    <w:p w14:paraId="5A0A91EA" w14:textId="77777777" w:rsidR="0076357C" w:rsidRPr="006B4B22" w:rsidRDefault="0076357C" w:rsidP="00773992">
      <w:pPr>
        <w:autoSpaceDE w:val="0"/>
        <w:autoSpaceDN w:val="0"/>
        <w:adjustRightInd w:val="0"/>
        <w:rPr>
          <w:b/>
          <w:bCs/>
          <w:color w:val="000000"/>
          <w:sz w:val="24"/>
          <w:szCs w:val="24"/>
        </w:rPr>
      </w:pPr>
    </w:p>
    <w:p w14:paraId="628C9932" w14:textId="77777777" w:rsidR="006B4B22" w:rsidRPr="006B4B22" w:rsidRDefault="006B4B22" w:rsidP="006C687E">
      <w:pPr>
        <w:pStyle w:val="Heading1"/>
        <w:shd w:val="clear" w:color="auto" w:fill="FFFFFF"/>
        <w:rPr>
          <w:sz w:val="24"/>
          <w:szCs w:val="24"/>
          <w:u w:val="none"/>
        </w:rPr>
      </w:pPr>
      <w:r w:rsidRPr="0022346B">
        <w:rPr>
          <w:sz w:val="24"/>
          <w:szCs w:val="24"/>
          <w:u w:val="none"/>
        </w:rPr>
        <w:t xml:space="preserve">Hong H, Fu H, Price K, and Carlin B.  </w:t>
      </w:r>
      <w:proofErr w:type="gramStart"/>
      <w:r w:rsidRPr="0022346B">
        <w:rPr>
          <w:sz w:val="24"/>
          <w:szCs w:val="24"/>
          <w:u w:val="none"/>
        </w:rPr>
        <w:t>Incorporation of individual-patient data in network meta-analysis for multiple continuous endpoints, with application to diabetes treatment.</w:t>
      </w:r>
      <w:proofErr w:type="gramEnd"/>
      <w:r w:rsidRPr="0022346B">
        <w:rPr>
          <w:sz w:val="24"/>
          <w:szCs w:val="24"/>
          <w:u w:val="none"/>
        </w:rPr>
        <w:t xml:space="preserve"> </w:t>
      </w:r>
      <w:proofErr w:type="gramStart"/>
      <w:r w:rsidRPr="0022346B">
        <w:rPr>
          <w:sz w:val="24"/>
          <w:szCs w:val="24"/>
          <w:u w:val="none"/>
        </w:rPr>
        <w:t>Statistics in Medicine, 2015.</w:t>
      </w:r>
      <w:proofErr w:type="gramEnd"/>
    </w:p>
    <w:p w14:paraId="46DDEF2D" w14:textId="77777777" w:rsidR="006B4B22" w:rsidRPr="006B4B22" w:rsidRDefault="006B4B22" w:rsidP="006C687E">
      <w:pPr>
        <w:rPr>
          <w:sz w:val="24"/>
          <w:szCs w:val="24"/>
        </w:rPr>
      </w:pPr>
    </w:p>
    <w:p w14:paraId="4B2D6D49" w14:textId="77777777" w:rsidR="006B4B22" w:rsidRPr="006B4B22" w:rsidRDefault="006B4B22" w:rsidP="006C687E">
      <w:pPr>
        <w:rPr>
          <w:sz w:val="24"/>
          <w:szCs w:val="24"/>
        </w:rPr>
      </w:pPr>
      <w:r w:rsidRPr="0022346B">
        <w:rPr>
          <w:sz w:val="24"/>
          <w:szCs w:val="24"/>
        </w:rPr>
        <w:t xml:space="preserve">Xia A and Price K. Bayesian Applications for Drug Safety Evaluation.  </w:t>
      </w:r>
      <w:proofErr w:type="gramStart"/>
      <w:r w:rsidRPr="0022346B">
        <w:rPr>
          <w:sz w:val="24"/>
          <w:szCs w:val="24"/>
        </w:rPr>
        <w:t>Chapter in Quantitative Evaluation of Safety in Drug Development.</w:t>
      </w:r>
      <w:proofErr w:type="gramEnd"/>
      <w:r w:rsidRPr="0022346B">
        <w:rPr>
          <w:sz w:val="24"/>
          <w:szCs w:val="24"/>
        </w:rPr>
        <w:t xml:space="preserve"> CRC Press, edited by Jiang and Xia, 2015.</w:t>
      </w:r>
      <w:r w:rsidRPr="006B4B22">
        <w:rPr>
          <w:sz w:val="24"/>
          <w:szCs w:val="24"/>
        </w:rPr>
        <w:t xml:space="preserve"> </w:t>
      </w:r>
    </w:p>
    <w:p w14:paraId="28C65E7D" w14:textId="77777777" w:rsidR="006B4B22" w:rsidRPr="006B4B22" w:rsidRDefault="006B4B22" w:rsidP="006C687E">
      <w:pPr>
        <w:rPr>
          <w:rFonts w:cs="Arial"/>
          <w:color w:val="000000"/>
          <w:sz w:val="24"/>
          <w:szCs w:val="24"/>
        </w:rPr>
      </w:pPr>
    </w:p>
    <w:p w14:paraId="5D23BA80" w14:textId="77777777" w:rsidR="00EB4715" w:rsidRDefault="00EB4715" w:rsidP="00EB4715">
      <w:pPr>
        <w:rPr>
          <w:rFonts w:cs="Arial"/>
          <w:color w:val="000000"/>
          <w:sz w:val="24"/>
          <w:szCs w:val="24"/>
        </w:rPr>
      </w:pPr>
      <w:r w:rsidRPr="00D80326">
        <w:rPr>
          <w:rFonts w:cs="Arial"/>
          <w:color w:val="000000"/>
          <w:sz w:val="24"/>
          <w:szCs w:val="24"/>
        </w:rPr>
        <w:t>Liu-</w:t>
      </w:r>
      <w:proofErr w:type="spellStart"/>
      <w:r w:rsidRPr="00D80326">
        <w:rPr>
          <w:rFonts w:cs="Arial"/>
          <w:color w:val="000000"/>
          <w:sz w:val="24"/>
          <w:szCs w:val="24"/>
        </w:rPr>
        <w:t>Siefert</w:t>
      </w:r>
      <w:proofErr w:type="spellEnd"/>
      <w:r w:rsidRPr="00D80326">
        <w:rPr>
          <w:rFonts w:cs="Arial"/>
          <w:color w:val="000000"/>
          <w:sz w:val="24"/>
          <w:szCs w:val="24"/>
        </w:rPr>
        <w:t xml:space="preserve"> H, </w:t>
      </w:r>
      <w:proofErr w:type="spellStart"/>
      <w:r w:rsidRPr="00D80326">
        <w:rPr>
          <w:rFonts w:cs="Arial"/>
          <w:color w:val="000000"/>
          <w:sz w:val="24"/>
          <w:szCs w:val="24"/>
        </w:rPr>
        <w:t>Siemers</w:t>
      </w:r>
      <w:proofErr w:type="spellEnd"/>
      <w:r w:rsidRPr="00D80326">
        <w:rPr>
          <w:rFonts w:cs="Arial"/>
          <w:color w:val="000000"/>
          <w:sz w:val="24"/>
          <w:szCs w:val="24"/>
        </w:rPr>
        <w:t xml:space="preserve"> E, Price K, Han B, Selzler K, Henley D, </w:t>
      </w:r>
      <w:proofErr w:type="spellStart"/>
      <w:r w:rsidRPr="00D80326">
        <w:rPr>
          <w:rFonts w:cs="Arial"/>
          <w:color w:val="000000"/>
          <w:sz w:val="24"/>
          <w:szCs w:val="24"/>
        </w:rPr>
        <w:t>Sundell</w:t>
      </w:r>
      <w:proofErr w:type="spellEnd"/>
      <w:r w:rsidRPr="00D80326">
        <w:rPr>
          <w:rFonts w:cs="Arial"/>
          <w:color w:val="000000"/>
          <w:sz w:val="24"/>
          <w:szCs w:val="24"/>
        </w:rPr>
        <w:t xml:space="preserve"> K, </w:t>
      </w:r>
      <w:proofErr w:type="spellStart"/>
      <w:r w:rsidRPr="00D80326">
        <w:rPr>
          <w:rFonts w:cs="Arial"/>
          <w:color w:val="000000"/>
          <w:sz w:val="24"/>
          <w:szCs w:val="24"/>
        </w:rPr>
        <w:t>Aisen</w:t>
      </w:r>
      <w:proofErr w:type="spellEnd"/>
      <w:r w:rsidRPr="00D80326">
        <w:rPr>
          <w:rFonts w:cs="Arial"/>
          <w:color w:val="000000"/>
          <w:sz w:val="24"/>
          <w:szCs w:val="24"/>
        </w:rPr>
        <w:t xml:space="preserve"> P, Cummings J, </w:t>
      </w:r>
      <w:proofErr w:type="spellStart"/>
      <w:r w:rsidRPr="00D80326">
        <w:rPr>
          <w:rFonts w:cs="Arial"/>
          <w:color w:val="000000"/>
          <w:sz w:val="24"/>
          <w:szCs w:val="24"/>
        </w:rPr>
        <w:t>Raskin</w:t>
      </w:r>
      <w:proofErr w:type="spellEnd"/>
      <w:r w:rsidRPr="00D80326">
        <w:rPr>
          <w:rFonts w:cs="Arial"/>
          <w:color w:val="000000"/>
          <w:sz w:val="24"/>
          <w:szCs w:val="24"/>
        </w:rPr>
        <w:t xml:space="preserve"> J, </w:t>
      </w:r>
      <w:proofErr w:type="spellStart"/>
      <w:r w:rsidRPr="00D80326">
        <w:rPr>
          <w:rFonts w:cs="Arial"/>
          <w:color w:val="000000"/>
          <w:sz w:val="24"/>
          <w:szCs w:val="24"/>
        </w:rPr>
        <w:t>Mohs</w:t>
      </w:r>
      <w:proofErr w:type="spellEnd"/>
      <w:r w:rsidRPr="00D80326">
        <w:rPr>
          <w:rFonts w:cs="Arial"/>
          <w:color w:val="000000"/>
          <w:sz w:val="24"/>
          <w:szCs w:val="24"/>
        </w:rPr>
        <w:t xml:space="preserve"> R, and the Alzheimer’s Disease Neuroimaging Initiative. "Cognitive Impairment Precedes and Predicts Functional Impairment in Mild Alzheimer’s Disease." Journal of Alzheimer's </w:t>
      </w:r>
      <w:proofErr w:type="gramStart"/>
      <w:r w:rsidRPr="00D80326">
        <w:rPr>
          <w:rFonts w:cs="Arial"/>
          <w:color w:val="000000"/>
          <w:sz w:val="24"/>
          <w:szCs w:val="24"/>
        </w:rPr>
        <w:t>Disease</w:t>
      </w:r>
      <w:proofErr w:type="gramEnd"/>
      <w:r w:rsidRPr="00D80326">
        <w:rPr>
          <w:rFonts w:cs="Arial"/>
          <w:color w:val="000000"/>
          <w:sz w:val="24"/>
          <w:szCs w:val="24"/>
        </w:rPr>
        <w:t>. 47: 205-214, 2015.</w:t>
      </w:r>
    </w:p>
    <w:p w14:paraId="3EB69937" w14:textId="77777777" w:rsidR="00EB4715" w:rsidRDefault="00EB4715" w:rsidP="00EB4715">
      <w:pPr>
        <w:rPr>
          <w:rFonts w:cs="Arial"/>
          <w:color w:val="000000"/>
          <w:sz w:val="24"/>
          <w:szCs w:val="24"/>
        </w:rPr>
      </w:pPr>
    </w:p>
    <w:p w14:paraId="7E20AF37" w14:textId="77777777" w:rsidR="00EB4715" w:rsidRPr="00D80326" w:rsidRDefault="00EB4715" w:rsidP="00EB4715">
      <w:pPr>
        <w:rPr>
          <w:rFonts w:cs="Arial"/>
          <w:color w:val="000000"/>
          <w:sz w:val="24"/>
          <w:szCs w:val="24"/>
        </w:rPr>
      </w:pPr>
      <w:r w:rsidRPr="00D80326">
        <w:rPr>
          <w:rFonts w:cs="Arial"/>
          <w:color w:val="000000"/>
          <w:sz w:val="24"/>
          <w:szCs w:val="24"/>
        </w:rPr>
        <w:t xml:space="preserve">Liu-Seifert H, </w:t>
      </w:r>
      <w:proofErr w:type="spellStart"/>
      <w:r w:rsidRPr="00D80326">
        <w:rPr>
          <w:rFonts w:cs="Arial"/>
          <w:color w:val="000000"/>
          <w:sz w:val="24"/>
          <w:szCs w:val="24"/>
        </w:rPr>
        <w:t>Simers</w:t>
      </w:r>
      <w:proofErr w:type="spellEnd"/>
      <w:r w:rsidRPr="00D80326">
        <w:rPr>
          <w:rFonts w:cs="Arial"/>
          <w:color w:val="000000"/>
          <w:sz w:val="24"/>
          <w:szCs w:val="24"/>
        </w:rPr>
        <w:t xml:space="preserve"> E, </w:t>
      </w:r>
      <w:proofErr w:type="spellStart"/>
      <w:r w:rsidRPr="00D80326">
        <w:rPr>
          <w:rFonts w:cs="Arial"/>
          <w:color w:val="000000"/>
          <w:sz w:val="24"/>
          <w:szCs w:val="24"/>
        </w:rPr>
        <w:t>Sundell</w:t>
      </w:r>
      <w:proofErr w:type="spellEnd"/>
      <w:r w:rsidRPr="00D80326">
        <w:rPr>
          <w:rFonts w:cs="Arial"/>
          <w:color w:val="000000"/>
          <w:sz w:val="24"/>
          <w:szCs w:val="24"/>
        </w:rPr>
        <w:t xml:space="preserve"> K, Price K, Han B, Selzler K, </w:t>
      </w:r>
      <w:proofErr w:type="spellStart"/>
      <w:r w:rsidRPr="00D80326">
        <w:rPr>
          <w:rFonts w:cs="Arial"/>
          <w:color w:val="000000"/>
          <w:sz w:val="24"/>
          <w:szCs w:val="24"/>
        </w:rPr>
        <w:t>Aisen</w:t>
      </w:r>
      <w:proofErr w:type="spellEnd"/>
      <w:r w:rsidRPr="00D80326">
        <w:rPr>
          <w:rFonts w:cs="Arial"/>
          <w:color w:val="000000"/>
          <w:sz w:val="24"/>
          <w:szCs w:val="24"/>
        </w:rPr>
        <w:t xml:space="preserve"> P, Cummings J, </w:t>
      </w:r>
      <w:proofErr w:type="spellStart"/>
      <w:r w:rsidRPr="00D80326">
        <w:rPr>
          <w:rFonts w:cs="Arial"/>
          <w:color w:val="000000"/>
          <w:sz w:val="24"/>
          <w:szCs w:val="24"/>
        </w:rPr>
        <w:t>Raskin</w:t>
      </w:r>
      <w:proofErr w:type="spellEnd"/>
      <w:r w:rsidRPr="00D80326">
        <w:rPr>
          <w:rFonts w:cs="Arial"/>
          <w:color w:val="000000"/>
          <w:sz w:val="24"/>
          <w:szCs w:val="24"/>
        </w:rPr>
        <w:t xml:space="preserve"> J, </w:t>
      </w:r>
      <w:proofErr w:type="spellStart"/>
      <w:r w:rsidRPr="00D80326">
        <w:rPr>
          <w:rFonts w:cs="Arial"/>
          <w:color w:val="000000"/>
          <w:sz w:val="24"/>
          <w:szCs w:val="24"/>
        </w:rPr>
        <w:t>Mohs</w:t>
      </w:r>
      <w:proofErr w:type="spellEnd"/>
      <w:r w:rsidRPr="00D80326">
        <w:rPr>
          <w:rFonts w:cs="Arial"/>
          <w:color w:val="000000"/>
          <w:sz w:val="24"/>
          <w:szCs w:val="24"/>
        </w:rPr>
        <w:t xml:space="preserve"> R. </w:t>
      </w:r>
    </w:p>
    <w:p w14:paraId="46EEC1D3" w14:textId="77777777" w:rsidR="00EB4715" w:rsidRPr="00D80326" w:rsidRDefault="00EB4715" w:rsidP="00EB4715">
      <w:pPr>
        <w:rPr>
          <w:rFonts w:cs="Arial"/>
          <w:color w:val="000000"/>
          <w:sz w:val="24"/>
          <w:szCs w:val="24"/>
        </w:rPr>
      </w:pPr>
      <w:r w:rsidRPr="00D80326">
        <w:rPr>
          <w:rFonts w:cs="Arial"/>
          <w:color w:val="000000"/>
          <w:sz w:val="24"/>
          <w:szCs w:val="24"/>
        </w:rPr>
        <w:t xml:space="preserve">"Cognitive and Functional Decline and Their Relationship in Patients with Mild Alzheimer's Dementia." </w:t>
      </w:r>
    </w:p>
    <w:p w14:paraId="508E8468" w14:textId="77777777" w:rsidR="00EB4715" w:rsidRDefault="00EB4715" w:rsidP="00EB4715">
      <w:pPr>
        <w:rPr>
          <w:rFonts w:cs="Arial"/>
          <w:color w:val="000000"/>
          <w:sz w:val="24"/>
          <w:szCs w:val="24"/>
        </w:rPr>
      </w:pPr>
      <w:r w:rsidRPr="00D80326">
        <w:rPr>
          <w:rFonts w:cs="Arial"/>
          <w:color w:val="000000"/>
          <w:sz w:val="24"/>
          <w:szCs w:val="24"/>
        </w:rPr>
        <w:t xml:space="preserve">Journal of Alzheimer's </w:t>
      </w:r>
      <w:proofErr w:type="gramStart"/>
      <w:r w:rsidRPr="00D80326">
        <w:rPr>
          <w:rFonts w:cs="Arial"/>
          <w:color w:val="000000"/>
          <w:sz w:val="24"/>
          <w:szCs w:val="24"/>
        </w:rPr>
        <w:t>Disease</w:t>
      </w:r>
      <w:proofErr w:type="gramEnd"/>
      <w:r w:rsidRPr="00D80326">
        <w:rPr>
          <w:rFonts w:cs="Arial"/>
          <w:color w:val="000000"/>
          <w:sz w:val="24"/>
          <w:szCs w:val="24"/>
        </w:rPr>
        <w:t>. 43: 949-955, 2015.</w:t>
      </w:r>
    </w:p>
    <w:p w14:paraId="067A71EF" w14:textId="77777777" w:rsidR="00EB4715" w:rsidRDefault="00EB4715" w:rsidP="006C687E">
      <w:pPr>
        <w:rPr>
          <w:rFonts w:cs="Arial"/>
          <w:color w:val="000000"/>
          <w:sz w:val="24"/>
          <w:szCs w:val="24"/>
        </w:rPr>
      </w:pPr>
    </w:p>
    <w:p w14:paraId="2271A3BC" w14:textId="77777777" w:rsidR="006B4B22" w:rsidRPr="006B4B22" w:rsidRDefault="006B4B22" w:rsidP="006C687E">
      <w:pPr>
        <w:rPr>
          <w:rFonts w:cs="Arial"/>
          <w:color w:val="000000"/>
          <w:sz w:val="24"/>
          <w:szCs w:val="24"/>
        </w:rPr>
      </w:pPr>
      <w:r w:rsidRPr="004356BB">
        <w:rPr>
          <w:rFonts w:cs="Arial"/>
          <w:color w:val="000000"/>
          <w:sz w:val="24"/>
          <w:szCs w:val="24"/>
        </w:rPr>
        <w:t xml:space="preserve">Price K and LaVange L.  </w:t>
      </w:r>
      <w:proofErr w:type="gramStart"/>
      <w:r w:rsidRPr="004356BB">
        <w:rPr>
          <w:rFonts w:cs="Arial"/>
          <w:color w:val="000000"/>
          <w:sz w:val="24"/>
          <w:szCs w:val="24"/>
        </w:rPr>
        <w:t>Bayesian Methods in Medical Product Development and Regulatory Review.</w:t>
      </w:r>
      <w:proofErr w:type="gramEnd"/>
      <w:r w:rsidRPr="004356BB">
        <w:rPr>
          <w:rFonts w:cs="Arial"/>
          <w:color w:val="000000"/>
          <w:sz w:val="24"/>
          <w:szCs w:val="24"/>
        </w:rPr>
        <w:t xml:space="preserve"> </w:t>
      </w:r>
      <w:proofErr w:type="gramStart"/>
      <w:r w:rsidRPr="004356BB">
        <w:rPr>
          <w:rFonts w:cs="Arial"/>
          <w:color w:val="000000"/>
          <w:sz w:val="24"/>
          <w:szCs w:val="24"/>
        </w:rPr>
        <w:t>Pharmaceutical Statistics, 2014.</w:t>
      </w:r>
      <w:proofErr w:type="gramEnd"/>
    </w:p>
    <w:p w14:paraId="7CA328D4" w14:textId="77777777" w:rsidR="006B4B22" w:rsidRPr="006B4B22" w:rsidRDefault="006B4B22" w:rsidP="006C687E">
      <w:pPr>
        <w:rPr>
          <w:rFonts w:cs="Arial"/>
          <w:color w:val="000000"/>
          <w:sz w:val="24"/>
          <w:szCs w:val="24"/>
        </w:rPr>
      </w:pPr>
    </w:p>
    <w:p w14:paraId="1A623C70" w14:textId="77777777" w:rsidR="006B4B22" w:rsidRPr="006B4B22" w:rsidRDefault="006B4B22" w:rsidP="006C687E">
      <w:pPr>
        <w:rPr>
          <w:rFonts w:cs="Arial"/>
          <w:color w:val="000000"/>
          <w:sz w:val="24"/>
          <w:szCs w:val="24"/>
        </w:rPr>
      </w:pPr>
      <w:r w:rsidRPr="004356BB">
        <w:rPr>
          <w:rFonts w:cs="Arial"/>
          <w:color w:val="000000"/>
          <w:sz w:val="24"/>
          <w:szCs w:val="24"/>
        </w:rPr>
        <w:t xml:space="preserve">Price K, </w:t>
      </w:r>
      <w:r w:rsidRPr="004356BB">
        <w:rPr>
          <w:color w:val="000000"/>
          <w:sz w:val="24"/>
          <w:szCs w:val="24"/>
        </w:rPr>
        <w:t xml:space="preserve">Xia A, Lakshminarayanan M, Madigan D, Manner D, Scott J, Stamey J, and Thompson L.  </w:t>
      </w:r>
      <w:proofErr w:type="gramStart"/>
      <w:r w:rsidRPr="004356BB">
        <w:rPr>
          <w:bCs/>
          <w:color w:val="000000"/>
          <w:sz w:val="24"/>
          <w:szCs w:val="24"/>
          <w:shd w:val="clear" w:color="auto" w:fill="FFFFFF"/>
        </w:rPr>
        <w:t>Bayesian methods for design and analysis of safety trials.</w:t>
      </w:r>
      <w:proofErr w:type="gramEnd"/>
      <w:r w:rsidRPr="004356BB">
        <w:rPr>
          <w:bCs/>
          <w:color w:val="000000"/>
          <w:sz w:val="24"/>
          <w:szCs w:val="24"/>
          <w:shd w:val="clear" w:color="auto" w:fill="FFFFFF"/>
        </w:rPr>
        <w:t xml:space="preserve"> Pharmaceutical Statistics, 2014</w:t>
      </w:r>
    </w:p>
    <w:p w14:paraId="45B54C0F" w14:textId="77777777" w:rsidR="006B4B22" w:rsidRPr="006B4B22" w:rsidRDefault="006B4B22" w:rsidP="006C687E">
      <w:pPr>
        <w:rPr>
          <w:rFonts w:cs="Arial"/>
          <w:color w:val="000000"/>
          <w:sz w:val="24"/>
          <w:szCs w:val="24"/>
        </w:rPr>
      </w:pPr>
    </w:p>
    <w:p w14:paraId="5733BE34" w14:textId="77777777" w:rsidR="006B4B22" w:rsidRPr="006B4B22" w:rsidRDefault="006B4B22" w:rsidP="006C687E">
      <w:pPr>
        <w:rPr>
          <w:rFonts w:cs="Arial"/>
          <w:color w:val="000000"/>
          <w:sz w:val="24"/>
          <w:szCs w:val="24"/>
        </w:rPr>
      </w:pPr>
      <w:r w:rsidRPr="004356BB">
        <w:rPr>
          <w:rFonts w:cs="Arial"/>
          <w:color w:val="000000"/>
          <w:sz w:val="24"/>
          <w:szCs w:val="24"/>
        </w:rPr>
        <w:t xml:space="preserve">Ohlssen D, Price K, Xia A, Hong H, Kerman J, Fu H, Quartey G, </w:t>
      </w:r>
      <w:proofErr w:type="spellStart"/>
      <w:r w:rsidRPr="004356BB">
        <w:rPr>
          <w:rFonts w:cs="Arial"/>
          <w:color w:val="000000"/>
          <w:sz w:val="24"/>
          <w:szCs w:val="24"/>
        </w:rPr>
        <w:t>Heilmann</w:t>
      </w:r>
      <w:proofErr w:type="spellEnd"/>
      <w:r w:rsidRPr="004356BB">
        <w:rPr>
          <w:rFonts w:cs="Arial"/>
          <w:color w:val="000000"/>
          <w:sz w:val="24"/>
          <w:szCs w:val="24"/>
        </w:rPr>
        <w:t xml:space="preserve"> C, Ma H, Carlin B.  </w:t>
      </w:r>
      <w:proofErr w:type="gramStart"/>
      <w:r w:rsidRPr="004356BB">
        <w:rPr>
          <w:rFonts w:cs="Arial"/>
          <w:color w:val="000000"/>
          <w:sz w:val="24"/>
          <w:szCs w:val="24"/>
        </w:rPr>
        <w:t>Guidance on the implementation and reporting of a drug safety Bayesian network meta-analysis.</w:t>
      </w:r>
      <w:proofErr w:type="gramEnd"/>
      <w:r w:rsidRPr="004356BB">
        <w:rPr>
          <w:rFonts w:cs="Arial"/>
          <w:color w:val="000000"/>
          <w:sz w:val="24"/>
          <w:szCs w:val="24"/>
        </w:rPr>
        <w:t xml:space="preserve">  </w:t>
      </w:r>
      <w:proofErr w:type="gramStart"/>
      <w:r w:rsidRPr="004356BB">
        <w:rPr>
          <w:rFonts w:cs="Arial"/>
          <w:color w:val="000000"/>
          <w:sz w:val="24"/>
          <w:szCs w:val="24"/>
        </w:rPr>
        <w:t>Pharmaceutical Statistics, 2014.</w:t>
      </w:r>
      <w:proofErr w:type="gramEnd"/>
    </w:p>
    <w:p w14:paraId="7714BA29" w14:textId="77777777" w:rsidR="006B4B22" w:rsidRPr="006B4B22" w:rsidRDefault="006B4B22" w:rsidP="006C687E">
      <w:pPr>
        <w:rPr>
          <w:rFonts w:cs="Arial"/>
          <w:color w:val="000000"/>
          <w:sz w:val="24"/>
          <w:szCs w:val="24"/>
        </w:rPr>
      </w:pPr>
    </w:p>
    <w:p w14:paraId="7136BEF6" w14:textId="77777777" w:rsidR="006B4B22" w:rsidRPr="006B4B22" w:rsidRDefault="006B4B22" w:rsidP="006C687E">
      <w:pPr>
        <w:rPr>
          <w:rFonts w:cs="Arial"/>
          <w:color w:val="000000"/>
          <w:sz w:val="24"/>
          <w:szCs w:val="24"/>
        </w:rPr>
      </w:pPr>
      <w:r w:rsidRPr="004356BB">
        <w:rPr>
          <w:rFonts w:cs="Arial"/>
          <w:color w:val="000000"/>
          <w:sz w:val="24"/>
          <w:szCs w:val="24"/>
        </w:rPr>
        <w:t xml:space="preserve">Stamey J, Beavers D, </w:t>
      </w:r>
      <w:proofErr w:type="spellStart"/>
      <w:r w:rsidRPr="004356BB">
        <w:rPr>
          <w:rFonts w:cs="Arial"/>
          <w:color w:val="000000"/>
          <w:sz w:val="24"/>
          <w:szCs w:val="24"/>
        </w:rPr>
        <w:t>Faries</w:t>
      </w:r>
      <w:proofErr w:type="spellEnd"/>
      <w:r w:rsidRPr="004356BB">
        <w:rPr>
          <w:rFonts w:cs="Arial"/>
          <w:color w:val="000000"/>
          <w:sz w:val="24"/>
          <w:szCs w:val="24"/>
        </w:rPr>
        <w:t xml:space="preserve"> D, Price K, Seaman J.  Bayesian modeling of cost-effectiveness studies with unmeasured confounding: a simulation study.  </w:t>
      </w:r>
      <w:proofErr w:type="gramStart"/>
      <w:r w:rsidRPr="004356BB">
        <w:rPr>
          <w:rFonts w:cs="Arial"/>
          <w:color w:val="000000"/>
          <w:sz w:val="24"/>
          <w:szCs w:val="24"/>
        </w:rPr>
        <w:t>Pharmaceutical Statistics, 2014.</w:t>
      </w:r>
      <w:proofErr w:type="gramEnd"/>
    </w:p>
    <w:p w14:paraId="5C48DE2C" w14:textId="77777777" w:rsidR="006B4B22" w:rsidRPr="006B4B22" w:rsidRDefault="006B4B22" w:rsidP="006C687E">
      <w:pPr>
        <w:rPr>
          <w:rFonts w:cs="Arial"/>
          <w:color w:val="000000"/>
          <w:sz w:val="24"/>
          <w:szCs w:val="24"/>
        </w:rPr>
      </w:pPr>
    </w:p>
    <w:p w14:paraId="72803318" w14:textId="77777777" w:rsidR="006B4B22" w:rsidRPr="006B4B22" w:rsidRDefault="006B4B22" w:rsidP="00EB4715">
      <w:pPr>
        <w:rPr>
          <w:sz w:val="24"/>
          <w:szCs w:val="24"/>
        </w:rPr>
      </w:pPr>
      <w:r w:rsidRPr="004356BB">
        <w:rPr>
          <w:rFonts w:cs="Arial"/>
          <w:color w:val="000000"/>
          <w:sz w:val="24"/>
          <w:szCs w:val="24"/>
        </w:rPr>
        <w:t xml:space="preserve">Fu H, Price K, Nilsson M, and Ruberg S.  Identifying Potential Adverse Events Dose-Response Relationships Via Bayesian Indirect And Mixed Treatment Comparison Models.  </w:t>
      </w:r>
      <w:proofErr w:type="gramStart"/>
      <w:r w:rsidRPr="004356BB">
        <w:rPr>
          <w:rFonts w:cs="Arial"/>
          <w:color w:val="000000"/>
          <w:sz w:val="24"/>
          <w:szCs w:val="24"/>
        </w:rPr>
        <w:t>Journal of Biopharmaceutical Statistics.</w:t>
      </w:r>
      <w:proofErr w:type="gramEnd"/>
    </w:p>
    <w:p w14:paraId="3B351C40" w14:textId="77777777" w:rsidR="006B4B22" w:rsidRPr="006B4B22" w:rsidRDefault="006B4B22" w:rsidP="006C687E">
      <w:pPr>
        <w:adjustRightInd w:val="0"/>
        <w:spacing w:line="240" w:lineRule="atLeast"/>
        <w:rPr>
          <w:rFonts w:cs="Arial"/>
          <w:color w:val="000000"/>
          <w:sz w:val="24"/>
          <w:szCs w:val="24"/>
        </w:rPr>
      </w:pPr>
    </w:p>
    <w:p w14:paraId="7F8998E4" w14:textId="77777777" w:rsidR="006B4B22" w:rsidRPr="006B4B22" w:rsidRDefault="006B4B22" w:rsidP="006C687E">
      <w:pPr>
        <w:adjustRightInd w:val="0"/>
        <w:spacing w:line="240" w:lineRule="atLeast"/>
        <w:rPr>
          <w:sz w:val="24"/>
          <w:szCs w:val="24"/>
        </w:rPr>
      </w:pPr>
      <w:r w:rsidRPr="000C2EBA">
        <w:rPr>
          <w:rFonts w:cs="Arial"/>
          <w:color w:val="000000"/>
          <w:sz w:val="24"/>
          <w:szCs w:val="24"/>
        </w:rPr>
        <w:t xml:space="preserve">Bennett M, Crowe B, Price K, Stamey J, Seaman J.  </w:t>
      </w:r>
      <w:proofErr w:type="gramStart"/>
      <w:r w:rsidRPr="000C2EBA">
        <w:rPr>
          <w:rFonts w:cs="Arial"/>
          <w:color w:val="000000"/>
          <w:sz w:val="24"/>
          <w:szCs w:val="24"/>
        </w:rPr>
        <w:t>Comparison of Bayesian and Frequentist Meta-Analytical Approaches for Analyzing Time to Event Data.</w:t>
      </w:r>
      <w:proofErr w:type="gramEnd"/>
      <w:r w:rsidRPr="000C2EBA">
        <w:rPr>
          <w:rFonts w:cs="Arial"/>
          <w:color w:val="000000"/>
          <w:sz w:val="24"/>
          <w:szCs w:val="24"/>
        </w:rPr>
        <w:t xml:space="preserve">  </w:t>
      </w:r>
      <w:proofErr w:type="gramStart"/>
      <w:r w:rsidRPr="000C2EBA">
        <w:rPr>
          <w:rFonts w:cs="Arial"/>
          <w:color w:val="000000"/>
          <w:sz w:val="24"/>
          <w:szCs w:val="24"/>
        </w:rPr>
        <w:t>Journal of Biopharmaceutical Statistics.</w:t>
      </w:r>
      <w:proofErr w:type="gramEnd"/>
    </w:p>
    <w:p w14:paraId="5CBB5445" w14:textId="77777777" w:rsidR="006B4B22" w:rsidRPr="006B4B22" w:rsidRDefault="006B4B22" w:rsidP="006C687E">
      <w:pPr>
        <w:pStyle w:val="DataField11pt-Single"/>
        <w:rPr>
          <w:rFonts w:ascii="Times New Roman" w:hAnsi="Times New Roman" w:cs="Times New Roman"/>
          <w:color w:val="000000"/>
          <w:sz w:val="24"/>
          <w:szCs w:val="24"/>
        </w:rPr>
      </w:pPr>
    </w:p>
    <w:p w14:paraId="199CB535" w14:textId="77777777" w:rsidR="006B4B22" w:rsidRPr="006B4B22" w:rsidRDefault="006B4B22" w:rsidP="006C687E">
      <w:pPr>
        <w:pStyle w:val="DataField11pt-Single"/>
        <w:rPr>
          <w:rFonts w:ascii="Times New Roman" w:hAnsi="Times New Roman" w:cs="Times New Roman"/>
          <w:color w:val="000000"/>
          <w:sz w:val="24"/>
          <w:szCs w:val="24"/>
        </w:rPr>
      </w:pPr>
      <w:r w:rsidRPr="000C2EBA">
        <w:rPr>
          <w:rFonts w:ascii="Times New Roman" w:hAnsi="Times New Roman" w:cs="Times New Roman"/>
          <w:color w:val="000000"/>
          <w:sz w:val="24"/>
          <w:szCs w:val="24"/>
        </w:rPr>
        <w:t xml:space="preserve">Myers J, </w:t>
      </w:r>
      <w:proofErr w:type="spellStart"/>
      <w:r w:rsidRPr="000C2EBA">
        <w:rPr>
          <w:rFonts w:ascii="Times New Roman" w:hAnsi="Times New Roman" w:cs="Times New Roman"/>
          <w:color w:val="000000"/>
          <w:sz w:val="24"/>
          <w:szCs w:val="24"/>
        </w:rPr>
        <w:t>Wielage</w:t>
      </w:r>
      <w:proofErr w:type="spellEnd"/>
      <w:r w:rsidRPr="000C2EBA">
        <w:rPr>
          <w:rFonts w:ascii="Times New Roman" w:hAnsi="Times New Roman" w:cs="Times New Roman"/>
          <w:color w:val="000000"/>
          <w:sz w:val="24"/>
          <w:szCs w:val="24"/>
        </w:rPr>
        <w:t xml:space="preserve"> R, Han B, Price K, </w:t>
      </w:r>
      <w:proofErr w:type="spellStart"/>
      <w:r w:rsidRPr="000C2EBA">
        <w:rPr>
          <w:rFonts w:ascii="Times New Roman" w:hAnsi="Times New Roman" w:cs="Times New Roman"/>
          <w:color w:val="000000"/>
          <w:sz w:val="24"/>
          <w:szCs w:val="24"/>
        </w:rPr>
        <w:t>Gahn</w:t>
      </w:r>
      <w:proofErr w:type="spellEnd"/>
      <w:r w:rsidRPr="000C2EBA">
        <w:rPr>
          <w:rFonts w:ascii="Times New Roman" w:hAnsi="Times New Roman" w:cs="Times New Roman"/>
          <w:color w:val="000000"/>
          <w:sz w:val="24"/>
          <w:szCs w:val="24"/>
        </w:rPr>
        <w:t xml:space="preserve"> J, Paget M-A, </w:t>
      </w:r>
      <w:proofErr w:type="spellStart"/>
      <w:r w:rsidRPr="000C2EBA">
        <w:rPr>
          <w:rFonts w:ascii="Times New Roman" w:hAnsi="Times New Roman" w:cs="Times New Roman"/>
          <w:color w:val="000000"/>
          <w:sz w:val="24"/>
          <w:szCs w:val="24"/>
        </w:rPr>
        <w:t>Happich</w:t>
      </w:r>
      <w:proofErr w:type="spellEnd"/>
      <w:r w:rsidRPr="000C2EBA">
        <w:rPr>
          <w:rFonts w:ascii="Times New Roman" w:hAnsi="Times New Roman" w:cs="Times New Roman"/>
          <w:color w:val="000000"/>
          <w:sz w:val="24"/>
          <w:szCs w:val="24"/>
        </w:rPr>
        <w:t xml:space="preserve"> M. The Efficacy of Duloxetine, Non-steroidal Anti-inflammatory Drugs, and Opioids in Osteoarthritis: A Systematic Literature Review and Meta-analysis.  Submitted to Osteoarthritis and Cartilage.</w:t>
      </w:r>
    </w:p>
    <w:p w14:paraId="2BE07970" w14:textId="77777777" w:rsidR="006B4B22" w:rsidRPr="006B4B22" w:rsidRDefault="006B4B22" w:rsidP="006C687E">
      <w:pPr>
        <w:pStyle w:val="DataField11pt-Single"/>
        <w:rPr>
          <w:rFonts w:ascii="Times New Roman" w:hAnsi="Times New Roman" w:cs="Times New Roman"/>
          <w:color w:val="000000"/>
          <w:sz w:val="24"/>
          <w:szCs w:val="24"/>
        </w:rPr>
      </w:pPr>
    </w:p>
    <w:p w14:paraId="5D9F8697" w14:textId="77777777" w:rsidR="006B4B22" w:rsidRPr="006B4B22" w:rsidRDefault="006B4B22" w:rsidP="006C687E">
      <w:pPr>
        <w:pStyle w:val="DataField11pt-Single"/>
        <w:rPr>
          <w:sz w:val="24"/>
          <w:szCs w:val="24"/>
        </w:rPr>
      </w:pPr>
      <w:proofErr w:type="spellStart"/>
      <w:r w:rsidRPr="000C2EBA">
        <w:rPr>
          <w:rFonts w:ascii="Times New Roman" w:hAnsi="Times New Roman" w:cs="Times New Roman"/>
          <w:color w:val="000000"/>
          <w:sz w:val="24"/>
          <w:szCs w:val="24"/>
        </w:rPr>
        <w:t>Faries</w:t>
      </w:r>
      <w:proofErr w:type="spellEnd"/>
      <w:r w:rsidRPr="000C2EBA">
        <w:rPr>
          <w:rFonts w:ascii="Times New Roman" w:hAnsi="Times New Roman" w:cs="Times New Roman"/>
          <w:color w:val="000000"/>
          <w:sz w:val="24"/>
          <w:szCs w:val="24"/>
        </w:rPr>
        <w:t xml:space="preserve"> D, Peng X, </w:t>
      </w:r>
      <w:proofErr w:type="spellStart"/>
      <w:r w:rsidRPr="000C2EBA">
        <w:rPr>
          <w:rFonts w:ascii="Times New Roman" w:hAnsi="Times New Roman" w:cs="Times New Roman"/>
          <w:color w:val="000000"/>
          <w:sz w:val="24"/>
          <w:szCs w:val="24"/>
        </w:rPr>
        <w:t>Pawaskar</w:t>
      </w:r>
      <w:proofErr w:type="spellEnd"/>
      <w:r w:rsidRPr="000C2EBA">
        <w:rPr>
          <w:rFonts w:ascii="Times New Roman" w:hAnsi="Times New Roman" w:cs="Times New Roman"/>
          <w:color w:val="000000"/>
          <w:sz w:val="24"/>
          <w:szCs w:val="24"/>
        </w:rPr>
        <w:t xml:space="preserve"> M, Price K, Stamey J, and </w:t>
      </w:r>
      <w:proofErr w:type="gramStart"/>
      <w:r w:rsidRPr="000C2EBA">
        <w:rPr>
          <w:rFonts w:ascii="Times New Roman" w:hAnsi="Times New Roman" w:cs="Times New Roman"/>
          <w:color w:val="000000"/>
          <w:sz w:val="24"/>
          <w:szCs w:val="24"/>
        </w:rPr>
        <w:t>Seaman  J</w:t>
      </w:r>
      <w:proofErr w:type="gramEnd"/>
      <w:r w:rsidRPr="000C2EBA">
        <w:rPr>
          <w:rFonts w:ascii="Times New Roman" w:hAnsi="Times New Roman" w:cs="Times New Roman"/>
          <w:color w:val="000000"/>
          <w:sz w:val="24"/>
          <w:szCs w:val="24"/>
        </w:rPr>
        <w:t xml:space="preserve">.  Evaluating the Impact of Unmeasured Confounding with Internal Validation Data: An Example Cost Evaluation in Type 2 Diabetes. </w:t>
      </w:r>
      <w:proofErr w:type="gramStart"/>
      <w:r w:rsidRPr="000C2EBA">
        <w:rPr>
          <w:rFonts w:ascii="Times New Roman" w:hAnsi="Times New Roman" w:cs="Times New Roman"/>
          <w:color w:val="000000"/>
          <w:sz w:val="24"/>
          <w:szCs w:val="24"/>
        </w:rPr>
        <w:t>Accepted Value In Health.</w:t>
      </w:r>
      <w:proofErr w:type="gramEnd"/>
    </w:p>
    <w:p w14:paraId="4BFB44F1" w14:textId="77777777" w:rsidR="006B4B22" w:rsidRPr="006B4B22" w:rsidRDefault="006B4B22" w:rsidP="006C687E">
      <w:pPr>
        <w:rPr>
          <w:sz w:val="24"/>
          <w:szCs w:val="24"/>
        </w:rPr>
      </w:pPr>
    </w:p>
    <w:p w14:paraId="0190B596" w14:textId="77777777" w:rsidR="006B4B22" w:rsidRPr="006B4B22" w:rsidRDefault="006B4B22" w:rsidP="006C687E">
      <w:pPr>
        <w:rPr>
          <w:sz w:val="24"/>
          <w:szCs w:val="24"/>
        </w:rPr>
      </w:pPr>
      <w:r w:rsidRPr="000C2EBA">
        <w:rPr>
          <w:sz w:val="24"/>
          <w:szCs w:val="24"/>
        </w:rPr>
        <w:t xml:space="preserve">Mehta N, Sheetz M, Price K, </w:t>
      </w:r>
      <w:proofErr w:type="spellStart"/>
      <w:r w:rsidRPr="000C2EBA">
        <w:rPr>
          <w:sz w:val="24"/>
          <w:szCs w:val="24"/>
        </w:rPr>
        <w:t>Comiskey</w:t>
      </w:r>
      <w:proofErr w:type="spellEnd"/>
      <w:r w:rsidRPr="000C2EBA">
        <w:rPr>
          <w:sz w:val="24"/>
          <w:szCs w:val="24"/>
        </w:rPr>
        <w:t xml:space="preserve"> L, </w:t>
      </w:r>
      <w:proofErr w:type="spellStart"/>
      <w:r w:rsidRPr="000C2EBA">
        <w:rPr>
          <w:sz w:val="24"/>
          <w:szCs w:val="24"/>
        </w:rPr>
        <w:t>Amruita</w:t>
      </w:r>
      <w:proofErr w:type="spellEnd"/>
      <w:r w:rsidRPr="000C2EBA">
        <w:rPr>
          <w:sz w:val="24"/>
          <w:szCs w:val="24"/>
        </w:rPr>
        <w:t xml:space="preserve"> S, Iqbal N, </w:t>
      </w:r>
      <w:proofErr w:type="spellStart"/>
      <w:r w:rsidRPr="000C2EBA">
        <w:rPr>
          <w:sz w:val="24"/>
          <w:szCs w:val="24"/>
        </w:rPr>
        <w:t>Mohler</w:t>
      </w:r>
      <w:proofErr w:type="spellEnd"/>
      <w:r w:rsidRPr="000C2EBA">
        <w:rPr>
          <w:sz w:val="24"/>
          <w:szCs w:val="24"/>
        </w:rPr>
        <w:t xml:space="preserve"> E, Reilly M. </w:t>
      </w:r>
      <w:r w:rsidRPr="000C2EBA">
        <w:rPr>
          <w:color w:val="000000"/>
          <w:sz w:val="24"/>
          <w:szCs w:val="24"/>
        </w:rPr>
        <w:t xml:space="preserve">Selective PKC b Inhibition with </w:t>
      </w:r>
      <w:proofErr w:type="spellStart"/>
      <w:r w:rsidRPr="000C2EBA">
        <w:rPr>
          <w:color w:val="000000"/>
          <w:sz w:val="24"/>
          <w:szCs w:val="24"/>
        </w:rPr>
        <w:t>Ruboxistaurin</w:t>
      </w:r>
      <w:proofErr w:type="spellEnd"/>
      <w:r w:rsidRPr="000C2EBA">
        <w:rPr>
          <w:color w:val="000000"/>
          <w:sz w:val="24"/>
          <w:szCs w:val="24"/>
        </w:rPr>
        <w:t xml:space="preserve"> and Endothelial Function in Type-2 diabetes, submitted to </w:t>
      </w:r>
      <w:r w:rsidRPr="000C2EBA">
        <w:rPr>
          <w:i/>
          <w:color w:val="000000"/>
          <w:sz w:val="24"/>
          <w:szCs w:val="24"/>
        </w:rPr>
        <w:t>Diabetes Care</w:t>
      </w:r>
      <w:r w:rsidRPr="000C2EBA">
        <w:rPr>
          <w:color w:val="000000"/>
          <w:sz w:val="24"/>
          <w:szCs w:val="24"/>
        </w:rPr>
        <w:t>.</w:t>
      </w:r>
    </w:p>
    <w:p w14:paraId="2792DB6A" w14:textId="77777777" w:rsidR="006B4B22" w:rsidRPr="006B4B22" w:rsidRDefault="006B4B22" w:rsidP="006C687E">
      <w:pPr>
        <w:rPr>
          <w:color w:val="000000"/>
          <w:sz w:val="24"/>
          <w:szCs w:val="24"/>
        </w:rPr>
      </w:pPr>
    </w:p>
    <w:p w14:paraId="47F83385" w14:textId="77777777" w:rsidR="006B4B22" w:rsidRPr="006B4B22" w:rsidRDefault="006B4B22" w:rsidP="006C687E">
      <w:pPr>
        <w:rPr>
          <w:sz w:val="24"/>
          <w:szCs w:val="24"/>
        </w:rPr>
      </w:pPr>
      <w:proofErr w:type="spellStart"/>
      <w:r w:rsidRPr="00F73502">
        <w:rPr>
          <w:color w:val="000000"/>
          <w:sz w:val="24"/>
          <w:szCs w:val="24"/>
        </w:rPr>
        <w:t>Tesfaye</w:t>
      </w:r>
      <w:proofErr w:type="spellEnd"/>
      <w:r w:rsidRPr="00F73502">
        <w:rPr>
          <w:color w:val="000000"/>
          <w:sz w:val="24"/>
          <w:szCs w:val="24"/>
        </w:rPr>
        <w:t xml:space="preserve"> S, </w:t>
      </w:r>
      <w:proofErr w:type="spellStart"/>
      <w:r w:rsidRPr="00F73502">
        <w:rPr>
          <w:color w:val="000000"/>
          <w:sz w:val="24"/>
          <w:szCs w:val="24"/>
        </w:rPr>
        <w:t>Tanden</w:t>
      </w:r>
      <w:proofErr w:type="spellEnd"/>
      <w:r w:rsidRPr="00F73502">
        <w:rPr>
          <w:color w:val="000000"/>
          <w:sz w:val="24"/>
          <w:szCs w:val="24"/>
        </w:rPr>
        <w:t xml:space="preserve"> R, </w:t>
      </w:r>
      <w:proofErr w:type="spellStart"/>
      <w:r w:rsidRPr="00F73502">
        <w:rPr>
          <w:color w:val="000000"/>
          <w:sz w:val="24"/>
          <w:szCs w:val="24"/>
        </w:rPr>
        <w:t>Bastyr</w:t>
      </w:r>
      <w:proofErr w:type="spellEnd"/>
      <w:r w:rsidRPr="00F73502">
        <w:rPr>
          <w:color w:val="000000"/>
          <w:sz w:val="24"/>
          <w:szCs w:val="24"/>
        </w:rPr>
        <w:t xml:space="preserve"> EJ III, </w:t>
      </w:r>
      <w:proofErr w:type="spellStart"/>
      <w:r w:rsidRPr="00F73502">
        <w:rPr>
          <w:color w:val="000000"/>
          <w:sz w:val="24"/>
          <w:szCs w:val="24"/>
        </w:rPr>
        <w:t>Kles</w:t>
      </w:r>
      <w:proofErr w:type="spellEnd"/>
      <w:r w:rsidRPr="00F73502">
        <w:rPr>
          <w:color w:val="000000"/>
          <w:sz w:val="24"/>
          <w:szCs w:val="24"/>
        </w:rPr>
        <w:t xml:space="preserve"> KA, </w:t>
      </w:r>
      <w:proofErr w:type="spellStart"/>
      <w:r w:rsidRPr="00F73502">
        <w:rPr>
          <w:color w:val="000000"/>
          <w:sz w:val="24"/>
          <w:szCs w:val="24"/>
        </w:rPr>
        <w:t>Skljarevski</w:t>
      </w:r>
      <w:proofErr w:type="spellEnd"/>
      <w:r w:rsidRPr="00F73502">
        <w:rPr>
          <w:color w:val="000000"/>
          <w:sz w:val="24"/>
          <w:szCs w:val="24"/>
        </w:rPr>
        <w:t xml:space="preserve"> V, Price KL, </w:t>
      </w:r>
      <w:proofErr w:type="spellStart"/>
      <w:r w:rsidRPr="00F73502">
        <w:rPr>
          <w:color w:val="000000"/>
          <w:sz w:val="24"/>
          <w:szCs w:val="24"/>
        </w:rPr>
        <w:t>Ruboxistaurin</w:t>
      </w:r>
      <w:proofErr w:type="spellEnd"/>
      <w:r w:rsidRPr="00F73502">
        <w:rPr>
          <w:color w:val="000000"/>
          <w:sz w:val="24"/>
          <w:szCs w:val="24"/>
        </w:rPr>
        <w:t xml:space="preserve"> Study Group.  Factors the Impact Symptomatic Diabetic Peripheral Neuropathy in Placebo-Administered Patients From Two 1-Year Clinical Trials.  </w:t>
      </w:r>
      <w:r w:rsidRPr="00F73502">
        <w:rPr>
          <w:i/>
          <w:color w:val="000000"/>
          <w:sz w:val="24"/>
          <w:szCs w:val="24"/>
        </w:rPr>
        <w:t>Diabetes Care</w:t>
      </w:r>
      <w:r w:rsidRPr="00F73502">
        <w:rPr>
          <w:color w:val="000000"/>
          <w:sz w:val="24"/>
          <w:szCs w:val="24"/>
        </w:rPr>
        <w:t xml:space="preserve">. </w:t>
      </w:r>
      <w:proofErr w:type="gramStart"/>
      <w:r w:rsidRPr="00F73502">
        <w:rPr>
          <w:color w:val="000000"/>
          <w:sz w:val="24"/>
          <w:szCs w:val="24"/>
        </w:rPr>
        <w:t>2007; 30: 2626-2632.</w:t>
      </w:r>
      <w:proofErr w:type="gramEnd"/>
    </w:p>
    <w:p w14:paraId="17DD5BA2" w14:textId="77777777" w:rsidR="006B4B22" w:rsidRPr="006B4B22" w:rsidRDefault="006B4B22" w:rsidP="006C687E">
      <w:pPr>
        <w:rPr>
          <w:sz w:val="24"/>
          <w:szCs w:val="24"/>
        </w:rPr>
      </w:pPr>
    </w:p>
    <w:p w14:paraId="22111DA3" w14:textId="77777777" w:rsidR="006B4B22" w:rsidRPr="006B4B22" w:rsidRDefault="006B4B22" w:rsidP="006C687E">
      <w:pPr>
        <w:rPr>
          <w:sz w:val="24"/>
          <w:szCs w:val="24"/>
        </w:rPr>
      </w:pPr>
      <w:r w:rsidRPr="00F73502">
        <w:rPr>
          <w:sz w:val="24"/>
          <w:szCs w:val="24"/>
        </w:rPr>
        <w:t xml:space="preserve">Kincaid J, Price K, Jimenez M, </w:t>
      </w:r>
      <w:proofErr w:type="spellStart"/>
      <w:r w:rsidRPr="00F73502">
        <w:rPr>
          <w:sz w:val="24"/>
          <w:szCs w:val="24"/>
        </w:rPr>
        <w:t>Skljarevski</w:t>
      </w:r>
      <w:proofErr w:type="spellEnd"/>
      <w:r w:rsidRPr="00F73502">
        <w:rPr>
          <w:sz w:val="24"/>
          <w:szCs w:val="24"/>
        </w:rPr>
        <w:t xml:space="preserve"> V. Correlation of Vibratory Quantitative Sensory Testing and Nerve Conduction Studies in Patients with Diabetes. </w:t>
      </w:r>
      <w:proofErr w:type="gramStart"/>
      <w:r w:rsidRPr="00F73502">
        <w:rPr>
          <w:i/>
          <w:sz w:val="24"/>
          <w:szCs w:val="24"/>
        </w:rPr>
        <w:t>Muscle and Nerve</w:t>
      </w:r>
      <w:r w:rsidRPr="00F73502">
        <w:rPr>
          <w:sz w:val="24"/>
          <w:szCs w:val="24"/>
        </w:rPr>
        <w:t>.</w:t>
      </w:r>
      <w:proofErr w:type="gramEnd"/>
      <w:r w:rsidRPr="00F73502">
        <w:rPr>
          <w:sz w:val="24"/>
          <w:szCs w:val="24"/>
        </w:rPr>
        <w:t xml:space="preserve"> </w:t>
      </w:r>
      <w:proofErr w:type="gramStart"/>
      <w:r w:rsidRPr="00F73502">
        <w:rPr>
          <w:sz w:val="24"/>
          <w:szCs w:val="24"/>
        </w:rPr>
        <w:t>2007; 36: 821-827.</w:t>
      </w:r>
      <w:proofErr w:type="gramEnd"/>
    </w:p>
    <w:p w14:paraId="05AAAA25" w14:textId="77777777" w:rsidR="006B4B22" w:rsidRPr="006B4B22" w:rsidRDefault="006B4B22" w:rsidP="006C687E">
      <w:pPr>
        <w:rPr>
          <w:bCs/>
          <w:sz w:val="24"/>
          <w:szCs w:val="24"/>
        </w:rPr>
      </w:pPr>
    </w:p>
    <w:p w14:paraId="7F4DFC31" w14:textId="77777777" w:rsidR="006B4B22" w:rsidRPr="006B4B22" w:rsidRDefault="006B4B22" w:rsidP="006C687E">
      <w:pPr>
        <w:rPr>
          <w:sz w:val="24"/>
          <w:szCs w:val="24"/>
        </w:rPr>
      </w:pPr>
      <w:r w:rsidRPr="00F73502">
        <w:rPr>
          <w:bCs/>
          <w:sz w:val="24"/>
          <w:szCs w:val="24"/>
        </w:rPr>
        <w:t xml:space="preserve">McGill JB, King GL, Berg PH, Price KL, </w:t>
      </w:r>
      <w:proofErr w:type="spellStart"/>
      <w:r w:rsidRPr="00F73502">
        <w:rPr>
          <w:bCs/>
          <w:sz w:val="24"/>
          <w:szCs w:val="24"/>
        </w:rPr>
        <w:t>Kles</w:t>
      </w:r>
      <w:proofErr w:type="spellEnd"/>
      <w:r w:rsidRPr="00F73502">
        <w:rPr>
          <w:bCs/>
          <w:sz w:val="24"/>
          <w:szCs w:val="24"/>
        </w:rPr>
        <w:t xml:space="preserve"> KA, </w:t>
      </w:r>
      <w:proofErr w:type="spellStart"/>
      <w:r w:rsidRPr="00F73502">
        <w:rPr>
          <w:bCs/>
          <w:sz w:val="24"/>
          <w:szCs w:val="24"/>
        </w:rPr>
        <w:t>Bastyr</w:t>
      </w:r>
      <w:proofErr w:type="spellEnd"/>
      <w:r w:rsidRPr="00F73502">
        <w:rPr>
          <w:bCs/>
          <w:sz w:val="24"/>
          <w:szCs w:val="24"/>
        </w:rPr>
        <w:t xml:space="preserve"> EJ, and </w:t>
      </w:r>
      <w:proofErr w:type="spellStart"/>
      <w:r w:rsidRPr="00F73502">
        <w:rPr>
          <w:bCs/>
          <w:sz w:val="24"/>
          <w:szCs w:val="24"/>
        </w:rPr>
        <w:t>Hyslop</w:t>
      </w:r>
      <w:proofErr w:type="spellEnd"/>
      <w:r w:rsidRPr="00F73502">
        <w:rPr>
          <w:bCs/>
          <w:sz w:val="24"/>
          <w:szCs w:val="24"/>
        </w:rPr>
        <w:t xml:space="preserve"> DL. </w:t>
      </w:r>
      <w:proofErr w:type="gramStart"/>
      <w:r w:rsidRPr="00F73502">
        <w:rPr>
          <w:bCs/>
          <w:sz w:val="24"/>
          <w:szCs w:val="24"/>
        </w:rPr>
        <w:t xml:space="preserve">Clinical safety of the selective PKC-β inhibitor, </w:t>
      </w:r>
      <w:proofErr w:type="spellStart"/>
      <w:r w:rsidRPr="00F73502">
        <w:rPr>
          <w:bCs/>
          <w:sz w:val="24"/>
          <w:szCs w:val="24"/>
        </w:rPr>
        <w:t>Ruboxistaurin</w:t>
      </w:r>
      <w:proofErr w:type="spellEnd"/>
      <w:r w:rsidRPr="00F73502">
        <w:rPr>
          <w:bCs/>
          <w:sz w:val="24"/>
          <w:szCs w:val="24"/>
        </w:rPr>
        <w:t>.</w:t>
      </w:r>
      <w:proofErr w:type="gramEnd"/>
      <w:r w:rsidRPr="00F73502">
        <w:rPr>
          <w:bCs/>
          <w:sz w:val="24"/>
          <w:szCs w:val="24"/>
        </w:rPr>
        <w:t xml:space="preserve"> </w:t>
      </w:r>
      <w:hyperlink r:id="rId9" w:history="1">
        <w:proofErr w:type="gramStart"/>
        <w:r w:rsidRPr="00F73502">
          <w:rPr>
            <w:rStyle w:val="Hyperlink"/>
            <w:i/>
            <w:sz w:val="24"/>
            <w:szCs w:val="24"/>
          </w:rPr>
          <w:t>Expert Opinion on Drug Safety</w:t>
        </w:r>
      </w:hyperlink>
      <w:r w:rsidRPr="00F73502">
        <w:rPr>
          <w:sz w:val="24"/>
          <w:szCs w:val="24"/>
        </w:rPr>
        <w:t>.</w:t>
      </w:r>
      <w:proofErr w:type="gramEnd"/>
      <w:r w:rsidRPr="00F73502">
        <w:rPr>
          <w:sz w:val="24"/>
          <w:szCs w:val="24"/>
        </w:rPr>
        <w:t xml:space="preserve"> 2006; 5(6): 835-845.</w:t>
      </w:r>
    </w:p>
    <w:p w14:paraId="6DD0F130" w14:textId="77777777" w:rsidR="006B4B22" w:rsidRPr="006B4B22" w:rsidRDefault="006B4B22" w:rsidP="006C687E">
      <w:pPr>
        <w:rPr>
          <w:sz w:val="24"/>
          <w:szCs w:val="24"/>
        </w:rPr>
      </w:pPr>
    </w:p>
    <w:p w14:paraId="03C1B55A" w14:textId="77777777" w:rsidR="006B4B22" w:rsidRPr="006B4B22" w:rsidRDefault="006B4B22" w:rsidP="006C687E">
      <w:pPr>
        <w:rPr>
          <w:sz w:val="24"/>
          <w:szCs w:val="24"/>
        </w:rPr>
      </w:pPr>
      <w:r w:rsidRPr="004503AD">
        <w:rPr>
          <w:sz w:val="24"/>
          <w:szCs w:val="24"/>
        </w:rPr>
        <w:lastRenderedPageBreak/>
        <w:t xml:space="preserve">King GL, McGill JB, </w:t>
      </w:r>
      <w:proofErr w:type="spellStart"/>
      <w:r w:rsidRPr="004503AD">
        <w:rPr>
          <w:sz w:val="24"/>
          <w:szCs w:val="24"/>
        </w:rPr>
        <w:t>Hyslop</w:t>
      </w:r>
      <w:proofErr w:type="spellEnd"/>
      <w:r w:rsidRPr="004503AD">
        <w:rPr>
          <w:sz w:val="24"/>
          <w:szCs w:val="24"/>
        </w:rPr>
        <w:t xml:space="preserve"> DL, Berg PH, Price KL, </w:t>
      </w:r>
      <w:proofErr w:type="spellStart"/>
      <w:r w:rsidRPr="004503AD">
        <w:rPr>
          <w:sz w:val="24"/>
          <w:szCs w:val="24"/>
        </w:rPr>
        <w:t>Kles</w:t>
      </w:r>
      <w:proofErr w:type="spellEnd"/>
      <w:r w:rsidRPr="004503AD">
        <w:rPr>
          <w:sz w:val="24"/>
          <w:szCs w:val="24"/>
        </w:rPr>
        <w:t xml:space="preserve"> KA, </w:t>
      </w:r>
      <w:proofErr w:type="spellStart"/>
      <w:r w:rsidRPr="004503AD">
        <w:rPr>
          <w:sz w:val="24"/>
          <w:szCs w:val="24"/>
        </w:rPr>
        <w:t>Bastyr</w:t>
      </w:r>
      <w:proofErr w:type="spellEnd"/>
      <w:r w:rsidRPr="004503AD">
        <w:rPr>
          <w:sz w:val="24"/>
          <w:szCs w:val="24"/>
        </w:rPr>
        <w:t xml:space="preserve"> EJ, </w:t>
      </w:r>
      <w:proofErr w:type="spellStart"/>
      <w:r w:rsidRPr="004503AD">
        <w:rPr>
          <w:sz w:val="24"/>
          <w:szCs w:val="24"/>
        </w:rPr>
        <w:t>Vignati</w:t>
      </w:r>
      <w:proofErr w:type="spellEnd"/>
      <w:r w:rsidRPr="004503AD">
        <w:rPr>
          <w:sz w:val="24"/>
          <w:szCs w:val="24"/>
        </w:rPr>
        <w:t xml:space="preserve"> L.  </w:t>
      </w:r>
      <w:proofErr w:type="gramStart"/>
      <w:r w:rsidRPr="004503AD">
        <w:rPr>
          <w:sz w:val="24"/>
          <w:szCs w:val="24"/>
        </w:rPr>
        <w:t>Clinical Safety of the PKC-</w:t>
      </w:r>
      <w:r w:rsidRPr="004503AD">
        <w:rPr>
          <w:sz w:val="24"/>
          <w:szCs w:val="24"/>
        </w:rPr>
        <w:sym w:font="Symbol" w:char="F062"/>
      </w:r>
      <w:r w:rsidRPr="004503AD">
        <w:rPr>
          <w:sz w:val="24"/>
          <w:szCs w:val="24"/>
        </w:rPr>
        <w:t xml:space="preserve"> Inhibitor, </w:t>
      </w:r>
      <w:proofErr w:type="spellStart"/>
      <w:r w:rsidRPr="004503AD">
        <w:rPr>
          <w:sz w:val="24"/>
          <w:szCs w:val="24"/>
        </w:rPr>
        <w:t>Ruboxistaurin</w:t>
      </w:r>
      <w:proofErr w:type="spellEnd"/>
      <w:r w:rsidRPr="004503AD">
        <w:rPr>
          <w:sz w:val="24"/>
          <w:szCs w:val="24"/>
        </w:rPr>
        <w:t xml:space="preserve"> in Patients with Diabetic </w:t>
      </w:r>
      <w:proofErr w:type="spellStart"/>
      <w:r w:rsidRPr="004503AD">
        <w:rPr>
          <w:sz w:val="24"/>
          <w:szCs w:val="24"/>
        </w:rPr>
        <w:t>Microvacsular</w:t>
      </w:r>
      <w:proofErr w:type="spellEnd"/>
      <w:r w:rsidRPr="004503AD">
        <w:rPr>
          <w:sz w:val="24"/>
          <w:szCs w:val="24"/>
        </w:rPr>
        <w:t xml:space="preserve"> Complications.</w:t>
      </w:r>
      <w:proofErr w:type="gramEnd"/>
      <w:r w:rsidRPr="004503AD">
        <w:rPr>
          <w:sz w:val="24"/>
          <w:szCs w:val="24"/>
        </w:rPr>
        <w:t xml:space="preserve">  </w:t>
      </w:r>
      <w:proofErr w:type="spellStart"/>
      <w:r w:rsidRPr="004503AD">
        <w:rPr>
          <w:color w:val="000000"/>
          <w:sz w:val="24"/>
          <w:szCs w:val="24"/>
        </w:rPr>
        <w:t>Diabetologia</w:t>
      </w:r>
      <w:proofErr w:type="spellEnd"/>
      <w:r w:rsidRPr="004503AD">
        <w:rPr>
          <w:color w:val="000000"/>
          <w:sz w:val="24"/>
          <w:szCs w:val="24"/>
        </w:rPr>
        <w:t xml:space="preserve"> 2006; 49(</w:t>
      </w:r>
      <w:proofErr w:type="spellStart"/>
      <w:r w:rsidRPr="004503AD">
        <w:rPr>
          <w:color w:val="000000"/>
          <w:sz w:val="24"/>
          <w:szCs w:val="24"/>
        </w:rPr>
        <w:t>suppl</w:t>
      </w:r>
      <w:proofErr w:type="spellEnd"/>
      <w:r w:rsidRPr="004503AD">
        <w:rPr>
          <w:color w:val="000000"/>
          <w:sz w:val="24"/>
          <w:szCs w:val="24"/>
        </w:rPr>
        <w:t xml:space="preserve"> 1): 657.</w:t>
      </w:r>
      <w:bookmarkStart w:id="0" w:name="_GoBack"/>
      <w:bookmarkEnd w:id="0"/>
    </w:p>
    <w:p w14:paraId="3956FB5D" w14:textId="77777777" w:rsidR="006B4B22" w:rsidRPr="006B4B22" w:rsidRDefault="006B4B22" w:rsidP="006C687E">
      <w:pPr>
        <w:rPr>
          <w:sz w:val="24"/>
          <w:szCs w:val="24"/>
        </w:rPr>
      </w:pPr>
    </w:p>
    <w:p w14:paraId="58F5E511" w14:textId="77777777" w:rsidR="006B4B22" w:rsidRPr="006B4B22" w:rsidRDefault="006B4B22" w:rsidP="006C687E">
      <w:pPr>
        <w:rPr>
          <w:sz w:val="24"/>
          <w:szCs w:val="24"/>
        </w:rPr>
      </w:pPr>
      <w:proofErr w:type="gramStart"/>
      <w:r w:rsidRPr="004503AD">
        <w:rPr>
          <w:sz w:val="24"/>
          <w:szCs w:val="24"/>
          <w:highlight w:val="yellow"/>
        </w:rPr>
        <w:t>Price KL and Seaman JW.</w:t>
      </w:r>
      <w:proofErr w:type="gramEnd"/>
      <w:r w:rsidRPr="004503AD">
        <w:rPr>
          <w:sz w:val="24"/>
          <w:szCs w:val="24"/>
          <w:highlight w:val="yellow"/>
        </w:rPr>
        <w:t xml:space="preserve"> </w:t>
      </w:r>
      <w:proofErr w:type="gramStart"/>
      <w:r w:rsidRPr="004503AD">
        <w:rPr>
          <w:sz w:val="24"/>
          <w:szCs w:val="24"/>
          <w:highlight w:val="yellow"/>
        </w:rPr>
        <w:t>Bayesian modeling of retrospective time-to-pregnancy data with digit preference bias.</w:t>
      </w:r>
      <w:proofErr w:type="gramEnd"/>
      <w:r w:rsidRPr="004503AD">
        <w:rPr>
          <w:sz w:val="24"/>
          <w:szCs w:val="24"/>
          <w:highlight w:val="yellow"/>
        </w:rPr>
        <w:t xml:space="preserve"> </w:t>
      </w:r>
      <w:hyperlink r:id="rId10" w:history="1">
        <w:r w:rsidRPr="004503AD">
          <w:rPr>
            <w:rStyle w:val="Hyperlink"/>
            <w:bCs/>
            <w:i/>
            <w:sz w:val="24"/>
            <w:szCs w:val="24"/>
            <w:highlight w:val="yellow"/>
          </w:rPr>
          <w:t>Mathematical and Computer Modelling</w:t>
        </w:r>
        <w:r w:rsidRPr="004503AD">
          <w:rPr>
            <w:rStyle w:val="Hyperlink"/>
            <w:bCs/>
            <w:sz w:val="24"/>
            <w:szCs w:val="24"/>
            <w:highlight w:val="yellow"/>
          </w:rPr>
          <w:t>.</w:t>
        </w:r>
        <w:r w:rsidRPr="004503AD">
          <w:rPr>
            <w:rStyle w:val="Hyperlink"/>
            <w:i/>
            <w:sz w:val="24"/>
            <w:szCs w:val="24"/>
            <w:highlight w:val="yellow"/>
          </w:rPr>
          <w:t xml:space="preserve"> </w:t>
        </w:r>
      </w:hyperlink>
      <w:hyperlink r:id="rId11" w:history="1">
        <w:r w:rsidRPr="004503AD">
          <w:rPr>
            <w:rStyle w:val="Hyperlink"/>
            <w:sz w:val="24"/>
            <w:szCs w:val="24"/>
            <w:highlight w:val="yellow"/>
          </w:rPr>
          <w:t>2006 June</w:t>
        </w:r>
        <w:proofErr w:type="gramStart"/>
        <w:r w:rsidRPr="004503AD">
          <w:rPr>
            <w:rStyle w:val="Hyperlink"/>
            <w:sz w:val="24"/>
            <w:szCs w:val="24"/>
            <w:highlight w:val="yellow"/>
          </w:rPr>
          <w:t>:43</w:t>
        </w:r>
        <w:proofErr w:type="gramEnd"/>
        <w:r w:rsidRPr="004503AD">
          <w:rPr>
            <w:rStyle w:val="Hyperlink"/>
            <w:sz w:val="24"/>
            <w:szCs w:val="24"/>
            <w:highlight w:val="yellow"/>
          </w:rPr>
          <w:t xml:space="preserve">(11-12):1424-1433.   </w:t>
        </w:r>
      </w:hyperlink>
    </w:p>
    <w:p w14:paraId="6C61A58C" w14:textId="77777777" w:rsidR="006B4B22" w:rsidRPr="006B4B22" w:rsidRDefault="006B4B22" w:rsidP="006C687E">
      <w:pPr>
        <w:rPr>
          <w:rFonts w:eastAsia="MS Mincho"/>
          <w:color w:val="000000"/>
          <w:sz w:val="24"/>
          <w:szCs w:val="24"/>
          <w:lang w:eastAsia="ja-JP"/>
        </w:rPr>
      </w:pPr>
    </w:p>
    <w:p w14:paraId="7918ED08" w14:textId="77777777" w:rsidR="006B4B22" w:rsidRPr="006B4B22" w:rsidRDefault="006B4B22" w:rsidP="006C687E">
      <w:pPr>
        <w:rPr>
          <w:sz w:val="24"/>
          <w:szCs w:val="24"/>
        </w:rPr>
      </w:pPr>
      <w:proofErr w:type="spellStart"/>
      <w:proofErr w:type="gramStart"/>
      <w:r w:rsidRPr="006B4B22">
        <w:rPr>
          <w:rFonts w:eastAsia="MS Mincho"/>
          <w:color w:val="000000"/>
          <w:sz w:val="24"/>
          <w:szCs w:val="24"/>
          <w:lang w:eastAsia="ja-JP"/>
        </w:rPr>
        <w:t>Vinik</w:t>
      </w:r>
      <w:proofErr w:type="spellEnd"/>
      <w:r w:rsidRPr="006B4B22">
        <w:rPr>
          <w:rFonts w:eastAsia="MS Mincho"/>
          <w:color w:val="000000"/>
          <w:sz w:val="24"/>
          <w:szCs w:val="24"/>
          <w:lang w:eastAsia="ja-JP"/>
        </w:rPr>
        <w:t xml:space="preserve"> AI, </w:t>
      </w:r>
      <w:proofErr w:type="spellStart"/>
      <w:r w:rsidRPr="006B4B22">
        <w:rPr>
          <w:rFonts w:eastAsia="MS Mincho"/>
          <w:color w:val="000000"/>
          <w:sz w:val="24"/>
          <w:szCs w:val="24"/>
          <w:lang w:eastAsia="ja-JP"/>
        </w:rPr>
        <w:t>Bril</w:t>
      </w:r>
      <w:proofErr w:type="spellEnd"/>
      <w:r w:rsidRPr="006B4B22">
        <w:rPr>
          <w:rFonts w:eastAsia="MS Mincho"/>
          <w:color w:val="000000"/>
          <w:sz w:val="24"/>
          <w:szCs w:val="24"/>
          <w:lang w:eastAsia="ja-JP"/>
        </w:rPr>
        <w:t xml:space="preserve"> V, </w:t>
      </w:r>
      <w:proofErr w:type="spellStart"/>
      <w:r w:rsidRPr="006B4B22">
        <w:rPr>
          <w:rFonts w:eastAsia="MS Mincho"/>
          <w:color w:val="000000"/>
          <w:sz w:val="24"/>
          <w:szCs w:val="24"/>
          <w:lang w:eastAsia="ja-JP"/>
        </w:rPr>
        <w:t>Litchy</w:t>
      </w:r>
      <w:proofErr w:type="spellEnd"/>
      <w:r w:rsidRPr="006B4B22">
        <w:rPr>
          <w:rFonts w:eastAsia="MS Mincho"/>
          <w:color w:val="000000"/>
          <w:sz w:val="24"/>
          <w:szCs w:val="24"/>
          <w:lang w:eastAsia="ja-JP"/>
        </w:rPr>
        <w:t xml:space="preserve"> WJ, Price KL, </w:t>
      </w:r>
      <w:proofErr w:type="spellStart"/>
      <w:r w:rsidRPr="006B4B22">
        <w:rPr>
          <w:rFonts w:eastAsia="MS Mincho"/>
          <w:color w:val="000000"/>
          <w:sz w:val="24"/>
          <w:szCs w:val="24"/>
          <w:lang w:eastAsia="ja-JP"/>
        </w:rPr>
        <w:t>Bastyr</w:t>
      </w:r>
      <w:proofErr w:type="spellEnd"/>
      <w:r w:rsidRPr="006B4B22">
        <w:rPr>
          <w:rFonts w:eastAsia="MS Mincho"/>
          <w:color w:val="000000"/>
          <w:sz w:val="24"/>
          <w:szCs w:val="24"/>
          <w:lang w:eastAsia="ja-JP"/>
        </w:rPr>
        <w:t xml:space="preserve"> EJ 3rd; MBBQ Study Group.</w:t>
      </w:r>
      <w:proofErr w:type="gramEnd"/>
      <w:r w:rsidRPr="006B4B22">
        <w:rPr>
          <w:rFonts w:eastAsia="MS Mincho"/>
          <w:color w:val="000000"/>
          <w:sz w:val="24"/>
          <w:szCs w:val="24"/>
          <w:lang w:eastAsia="ja-JP"/>
        </w:rPr>
        <w:t xml:space="preserve"> </w:t>
      </w:r>
      <w:proofErr w:type="spellStart"/>
      <w:r w:rsidRPr="006B4B22">
        <w:rPr>
          <w:rFonts w:eastAsia="MS Mincho"/>
          <w:color w:val="000000"/>
          <w:sz w:val="24"/>
          <w:szCs w:val="24"/>
          <w:lang w:eastAsia="ja-JP"/>
        </w:rPr>
        <w:t>Sural</w:t>
      </w:r>
      <w:proofErr w:type="spellEnd"/>
      <w:r w:rsidRPr="006B4B22">
        <w:rPr>
          <w:rFonts w:eastAsia="MS Mincho"/>
          <w:color w:val="000000"/>
          <w:sz w:val="24"/>
          <w:szCs w:val="24"/>
          <w:lang w:eastAsia="ja-JP"/>
        </w:rPr>
        <w:t xml:space="preserve"> sensory action potential identifies diabetic peripheral neuropathy responders to therapy.  </w:t>
      </w:r>
      <w:r w:rsidRPr="006B4B22">
        <w:rPr>
          <w:rFonts w:eastAsia="MS Mincho"/>
          <w:i/>
          <w:color w:val="000000"/>
          <w:sz w:val="24"/>
          <w:szCs w:val="24"/>
          <w:lang w:eastAsia="ja-JP"/>
        </w:rPr>
        <w:t>Muscle Nerve</w:t>
      </w:r>
      <w:r w:rsidRPr="006B4B22">
        <w:rPr>
          <w:rFonts w:eastAsia="MS Mincho"/>
          <w:color w:val="000000"/>
          <w:sz w:val="24"/>
          <w:szCs w:val="24"/>
          <w:lang w:eastAsia="ja-JP"/>
        </w:rPr>
        <w:t>. 2005 Nov</w:t>
      </w:r>
      <w:proofErr w:type="gramStart"/>
      <w:r w:rsidRPr="006B4B22">
        <w:rPr>
          <w:rFonts w:eastAsia="MS Mincho"/>
          <w:color w:val="000000"/>
          <w:sz w:val="24"/>
          <w:szCs w:val="24"/>
          <w:lang w:eastAsia="ja-JP"/>
        </w:rPr>
        <w:t>;32</w:t>
      </w:r>
      <w:proofErr w:type="gramEnd"/>
      <w:r w:rsidRPr="006B4B22">
        <w:rPr>
          <w:rFonts w:eastAsia="MS Mincho"/>
          <w:color w:val="000000"/>
          <w:sz w:val="24"/>
          <w:szCs w:val="24"/>
          <w:lang w:eastAsia="ja-JP"/>
        </w:rPr>
        <w:t>(5):619-25.</w:t>
      </w:r>
    </w:p>
    <w:p w14:paraId="4C4A51CD" w14:textId="77777777" w:rsidR="006B4B22" w:rsidRPr="006B4B22" w:rsidRDefault="006B4B22" w:rsidP="006C687E">
      <w:pPr>
        <w:rPr>
          <w:rFonts w:eastAsia="MS Mincho"/>
          <w:color w:val="000000"/>
          <w:sz w:val="24"/>
          <w:szCs w:val="24"/>
          <w:lang w:eastAsia="ja-JP"/>
        </w:rPr>
      </w:pPr>
    </w:p>
    <w:p w14:paraId="5A311617" w14:textId="77777777" w:rsidR="006B4B22" w:rsidRPr="006B4B22" w:rsidRDefault="006B4B22" w:rsidP="006C687E">
      <w:pPr>
        <w:rPr>
          <w:sz w:val="24"/>
          <w:szCs w:val="24"/>
        </w:rPr>
      </w:pPr>
      <w:proofErr w:type="spellStart"/>
      <w:r w:rsidRPr="006B4B22">
        <w:rPr>
          <w:rFonts w:eastAsia="MS Mincho"/>
          <w:color w:val="000000"/>
          <w:sz w:val="24"/>
          <w:szCs w:val="24"/>
          <w:lang w:eastAsia="ja-JP"/>
        </w:rPr>
        <w:t>Vinik</w:t>
      </w:r>
      <w:proofErr w:type="spellEnd"/>
      <w:r w:rsidRPr="006B4B22">
        <w:rPr>
          <w:rFonts w:eastAsia="MS Mincho"/>
          <w:color w:val="000000"/>
          <w:sz w:val="24"/>
          <w:szCs w:val="24"/>
          <w:lang w:eastAsia="ja-JP"/>
        </w:rPr>
        <w:t xml:space="preserve"> AI, </w:t>
      </w:r>
      <w:proofErr w:type="spellStart"/>
      <w:r w:rsidRPr="006B4B22">
        <w:rPr>
          <w:rFonts w:eastAsia="MS Mincho"/>
          <w:color w:val="000000"/>
          <w:sz w:val="24"/>
          <w:szCs w:val="24"/>
          <w:lang w:eastAsia="ja-JP"/>
        </w:rPr>
        <w:t>Bril</w:t>
      </w:r>
      <w:proofErr w:type="spellEnd"/>
      <w:r w:rsidRPr="006B4B22">
        <w:rPr>
          <w:rFonts w:eastAsia="MS Mincho"/>
          <w:color w:val="000000"/>
          <w:sz w:val="24"/>
          <w:szCs w:val="24"/>
          <w:lang w:eastAsia="ja-JP"/>
        </w:rPr>
        <w:t xml:space="preserve"> V, </w:t>
      </w:r>
      <w:proofErr w:type="spellStart"/>
      <w:r w:rsidRPr="006B4B22">
        <w:rPr>
          <w:rFonts w:eastAsia="MS Mincho"/>
          <w:color w:val="000000"/>
          <w:sz w:val="24"/>
          <w:szCs w:val="24"/>
          <w:lang w:eastAsia="ja-JP"/>
        </w:rPr>
        <w:t>Kempler</w:t>
      </w:r>
      <w:proofErr w:type="spellEnd"/>
      <w:r w:rsidRPr="006B4B22">
        <w:rPr>
          <w:rFonts w:eastAsia="MS Mincho"/>
          <w:color w:val="000000"/>
          <w:sz w:val="24"/>
          <w:szCs w:val="24"/>
          <w:lang w:eastAsia="ja-JP"/>
        </w:rPr>
        <w:t xml:space="preserve"> P, </w:t>
      </w:r>
      <w:proofErr w:type="spellStart"/>
      <w:r w:rsidRPr="006B4B22">
        <w:rPr>
          <w:rFonts w:eastAsia="MS Mincho"/>
          <w:color w:val="000000"/>
          <w:sz w:val="24"/>
          <w:szCs w:val="24"/>
          <w:lang w:eastAsia="ja-JP"/>
        </w:rPr>
        <w:t>Litchy</w:t>
      </w:r>
      <w:proofErr w:type="spellEnd"/>
      <w:r w:rsidRPr="006B4B22">
        <w:rPr>
          <w:rFonts w:eastAsia="MS Mincho"/>
          <w:color w:val="000000"/>
          <w:sz w:val="24"/>
          <w:szCs w:val="24"/>
          <w:lang w:eastAsia="ja-JP"/>
        </w:rPr>
        <w:t xml:space="preserve"> WJ, </w:t>
      </w:r>
      <w:proofErr w:type="spellStart"/>
      <w:r w:rsidRPr="006B4B22">
        <w:rPr>
          <w:rFonts w:eastAsia="MS Mincho"/>
          <w:color w:val="000000"/>
          <w:sz w:val="24"/>
          <w:szCs w:val="24"/>
          <w:lang w:eastAsia="ja-JP"/>
        </w:rPr>
        <w:t>Tesfaye</w:t>
      </w:r>
      <w:proofErr w:type="spellEnd"/>
      <w:r w:rsidRPr="006B4B22">
        <w:rPr>
          <w:rFonts w:eastAsia="MS Mincho"/>
          <w:color w:val="000000"/>
          <w:sz w:val="24"/>
          <w:szCs w:val="24"/>
          <w:lang w:eastAsia="ja-JP"/>
        </w:rPr>
        <w:t xml:space="preserve"> S, Price KL, </w:t>
      </w:r>
      <w:proofErr w:type="spellStart"/>
      <w:r w:rsidRPr="006B4B22">
        <w:rPr>
          <w:rFonts w:eastAsia="MS Mincho"/>
          <w:color w:val="000000"/>
          <w:sz w:val="24"/>
          <w:szCs w:val="24"/>
          <w:lang w:eastAsia="ja-JP"/>
        </w:rPr>
        <w:t>Bastyr</w:t>
      </w:r>
      <w:proofErr w:type="spellEnd"/>
      <w:r w:rsidRPr="006B4B22">
        <w:rPr>
          <w:rFonts w:eastAsia="MS Mincho"/>
          <w:color w:val="000000"/>
          <w:sz w:val="24"/>
          <w:szCs w:val="24"/>
          <w:lang w:eastAsia="ja-JP"/>
        </w:rPr>
        <w:t xml:space="preserve"> EJ 3rd for the MBBQ Study Group. Treatment of Symptomatic Diabetic Peripheral Neuropathy with the Protein Kinase C ß-Inhibitor </w:t>
      </w:r>
      <w:proofErr w:type="spellStart"/>
      <w:r w:rsidRPr="006B4B22">
        <w:rPr>
          <w:rFonts w:eastAsia="MS Mincho"/>
          <w:color w:val="000000"/>
          <w:sz w:val="24"/>
          <w:szCs w:val="24"/>
          <w:lang w:eastAsia="ja-JP"/>
        </w:rPr>
        <w:t>Ruboxistaurin</w:t>
      </w:r>
      <w:proofErr w:type="spellEnd"/>
      <w:r w:rsidRPr="006B4B22">
        <w:rPr>
          <w:rFonts w:eastAsia="MS Mincho"/>
          <w:color w:val="000000"/>
          <w:sz w:val="24"/>
          <w:szCs w:val="24"/>
          <w:lang w:eastAsia="ja-JP"/>
        </w:rPr>
        <w:t xml:space="preserve"> </w:t>
      </w:r>
      <w:proofErr w:type="spellStart"/>
      <w:r w:rsidRPr="006B4B22">
        <w:rPr>
          <w:rFonts w:eastAsia="MS Mincho"/>
          <w:color w:val="000000"/>
          <w:sz w:val="24"/>
          <w:szCs w:val="24"/>
          <w:lang w:eastAsia="ja-JP"/>
        </w:rPr>
        <w:t>Mesylate</w:t>
      </w:r>
      <w:proofErr w:type="spellEnd"/>
      <w:r w:rsidRPr="006B4B22">
        <w:rPr>
          <w:rFonts w:eastAsia="MS Mincho"/>
          <w:color w:val="000000"/>
          <w:sz w:val="24"/>
          <w:szCs w:val="24"/>
          <w:lang w:eastAsia="ja-JP"/>
        </w:rPr>
        <w:t xml:space="preserve"> During a One-Year Randomized, Placebo-Controlled, Double-Blind Clinical Trial.</w:t>
      </w:r>
      <w:r w:rsidRPr="006B4B22">
        <w:rPr>
          <w:rFonts w:eastAsia="MS Mincho"/>
          <w:i/>
          <w:iCs/>
          <w:color w:val="000000"/>
          <w:sz w:val="24"/>
          <w:szCs w:val="24"/>
          <w:lang w:eastAsia="ja-JP"/>
        </w:rPr>
        <w:t xml:space="preserve"> Clinical Therapeutics.</w:t>
      </w:r>
      <w:r w:rsidRPr="006B4B22">
        <w:rPr>
          <w:rFonts w:eastAsia="MS Mincho"/>
          <w:color w:val="000000"/>
          <w:sz w:val="24"/>
          <w:szCs w:val="24"/>
          <w:lang w:eastAsia="ja-JP"/>
        </w:rPr>
        <w:t xml:space="preserve"> 2005 Aug; 27(8):1164-1180.</w:t>
      </w:r>
    </w:p>
    <w:p w14:paraId="28294A6C" w14:textId="77777777" w:rsidR="006B4B22" w:rsidRPr="006B4B22" w:rsidRDefault="006B4B22" w:rsidP="006C687E">
      <w:pPr>
        <w:rPr>
          <w:rFonts w:eastAsia="MS Mincho"/>
          <w:color w:val="000000"/>
          <w:sz w:val="24"/>
          <w:szCs w:val="24"/>
          <w:lang w:eastAsia="ja-JP"/>
        </w:rPr>
      </w:pPr>
    </w:p>
    <w:p w14:paraId="5318D172" w14:textId="77777777" w:rsidR="006B4B22" w:rsidRPr="006B4B22" w:rsidRDefault="006B4B22" w:rsidP="006C687E">
      <w:pPr>
        <w:rPr>
          <w:sz w:val="24"/>
          <w:szCs w:val="24"/>
        </w:rPr>
      </w:pPr>
      <w:proofErr w:type="spellStart"/>
      <w:r w:rsidRPr="006B4B22">
        <w:rPr>
          <w:rFonts w:eastAsia="MS Mincho"/>
          <w:color w:val="000000"/>
          <w:sz w:val="24"/>
          <w:szCs w:val="24"/>
          <w:lang w:eastAsia="ja-JP"/>
        </w:rPr>
        <w:t>Bastyr</w:t>
      </w:r>
      <w:proofErr w:type="spellEnd"/>
      <w:r w:rsidRPr="006B4B22">
        <w:rPr>
          <w:rFonts w:eastAsia="MS Mincho"/>
          <w:color w:val="000000"/>
          <w:sz w:val="24"/>
          <w:szCs w:val="24"/>
          <w:lang w:eastAsia="ja-JP"/>
        </w:rPr>
        <w:t xml:space="preserve"> EJ, Price KL, </w:t>
      </w:r>
      <w:proofErr w:type="spellStart"/>
      <w:r w:rsidRPr="006B4B22">
        <w:rPr>
          <w:rFonts w:eastAsia="MS Mincho"/>
          <w:color w:val="000000"/>
          <w:sz w:val="24"/>
          <w:szCs w:val="24"/>
          <w:lang w:eastAsia="ja-JP"/>
        </w:rPr>
        <w:t>Bril</w:t>
      </w:r>
      <w:proofErr w:type="spellEnd"/>
      <w:r w:rsidRPr="006B4B22">
        <w:rPr>
          <w:rFonts w:eastAsia="MS Mincho"/>
          <w:color w:val="000000"/>
          <w:sz w:val="24"/>
          <w:szCs w:val="24"/>
          <w:lang w:eastAsia="ja-JP"/>
        </w:rPr>
        <w:t xml:space="preserve"> V for the MBBQ Study Group. Development and Validity Testing of the Neuropathy Total Symptom Score-6: Questionnaire for the Study of Sensory Symptoms of Diabetic Peripheral Neuropathy.</w:t>
      </w:r>
      <w:r w:rsidRPr="006B4B22">
        <w:rPr>
          <w:rFonts w:eastAsia="MS Mincho"/>
          <w:i/>
          <w:iCs/>
          <w:color w:val="000000"/>
          <w:sz w:val="24"/>
          <w:szCs w:val="24"/>
          <w:lang w:eastAsia="ja-JP"/>
        </w:rPr>
        <w:t xml:space="preserve"> Clinical Therapeutics.</w:t>
      </w:r>
      <w:r w:rsidRPr="006B4B22">
        <w:rPr>
          <w:rFonts w:eastAsia="MS Mincho"/>
          <w:color w:val="000000"/>
          <w:sz w:val="24"/>
          <w:szCs w:val="24"/>
          <w:lang w:eastAsia="ja-JP"/>
        </w:rPr>
        <w:t xml:space="preserve"> 2005 Aug; 27(8):1278-1294.</w:t>
      </w:r>
    </w:p>
    <w:p w14:paraId="7A27F5CD" w14:textId="77777777" w:rsidR="006B4B22" w:rsidRPr="006B4B22" w:rsidRDefault="006B4B22" w:rsidP="006C687E">
      <w:pPr>
        <w:rPr>
          <w:color w:val="000000"/>
          <w:sz w:val="24"/>
          <w:szCs w:val="24"/>
        </w:rPr>
      </w:pPr>
    </w:p>
    <w:p w14:paraId="6A0DAF2F" w14:textId="77777777" w:rsidR="006B4B22" w:rsidRPr="006B4B22" w:rsidRDefault="006B4B22" w:rsidP="006C687E">
      <w:pPr>
        <w:rPr>
          <w:sz w:val="24"/>
          <w:szCs w:val="24"/>
        </w:rPr>
      </w:pPr>
      <w:r w:rsidRPr="006B4B22">
        <w:rPr>
          <w:color w:val="000000"/>
          <w:sz w:val="24"/>
          <w:szCs w:val="24"/>
        </w:rPr>
        <w:t>Price, K. and Seaman, J.W. (2004) "Graphical Methods for Time-to-Pregnancy Data," Proceedings of the American Statistical Association, Section on Bayesian Statistics, [CD-ROM], Toronto, Canada: American Statistical Association, 2004.</w:t>
      </w:r>
    </w:p>
    <w:p w14:paraId="2A0685B4" w14:textId="77777777" w:rsidR="006B4B22" w:rsidRPr="006B4B22" w:rsidRDefault="006B4B22" w:rsidP="006C687E">
      <w:pPr>
        <w:rPr>
          <w:color w:val="000000"/>
          <w:sz w:val="24"/>
          <w:szCs w:val="24"/>
        </w:rPr>
      </w:pPr>
    </w:p>
    <w:p w14:paraId="574405E2" w14:textId="77777777" w:rsidR="006B4B22" w:rsidRPr="006B4B22" w:rsidRDefault="006B4B22" w:rsidP="006C687E">
      <w:pPr>
        <w:rPr>
          <w:sz w:val="24"/>
          <w:szCs w:val="24"/>
        </w:rPr>
      </w:pPr>
      <w:r w:rsidRPr="006B4B22">
        <w:rPr>
          <w:color w:val="000000"/>
          <w:sz w:val="24"/>
          <w:szCs w:val="24"/>
        </w:rPr>
        <w:t>Price, K. and Seaman, J.W. (2003) "Bayesian modeling of retrospective time-to-pregnancy data with digit preference bias," Proceedings of the American Statistical Association, Section on Bayesian Statistics, [CD-ROM], San Francisco, California: American Statistical Association, 2003.</w:t>
      </w:r>
    </w:p>
    <w:p w14:paraId="67A2917B" w14:textId="77777777" w:rsidR="00215AA8" w:rsidRPr="006B4B22" w:rsidRDefault="00215AA8" w:rsidP="00773992">
      <w:pPr>
        <w:autoSpaceDE w:val="0"/>
        <w:autoSpaceDN w:val="0"/>
        <w:adjustRightInd w:val="0"/>
        <w:rPr>
          <w:bCs/>
          <w:color w:val="000000"/>
          <w:sz w:val="24"/>
          <w:szCs w:val="24"/>
        </w:rPr>
      </w:pPr>
    </w:p>
    <w:p w14:paraId="62B4087A" w14:textId="77777777" w:rsidR="00A8601E" w:rsidRPr="006B4B22" w:rsidRDefault="00A8601E" w:rsidP="00773992">
      <w:pPr>
        <w:autoSpaceDE w:val="0"/>
        <w:autoSpaceDN w:val="0"/>
        <w:adjustRightInd w:val="0"/>
        <w:rPr>
          <w:bCs/>
          <w:sz w:val="24"/>
          <w:szCs w:val="24"/>
        </w:rPr>
      </w:pPr>
    </w:p>
    <w:sectPr w:rsidR="00A8601E" w:rsidRPr="006B4B22" w:rsidSect="005A7968">
      <w:footerReference w:type="default" r:id="rId12"/>
      <w:type w:val="continuous"/>
      <w:pgSz w:w="12240" w:h="15840" w:code="1"/>
      <w:pgMar w:top="763" w:right="864" w:bottom="763" w:left="864" w:header="0" w:footer="763"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6BA942" w14:textId="77777777" w:rsidR="00F73502" w:rsidRDefault="00F73502">
      <w:r>
        <w:separator/>
      </w:r>
    </w:p>
  </w:endnote>
  <w:endnote w:type="continuationSeparator" w:id="0">
    <w:p w14:paraId="6641E125" w14:textId="77777777" w:rsidR="00F73502" w:rsidRDefault="00F73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Frutiger 55 Roman">
    <w:altName w:val="Frutiger 55 Roman"/>
    <w:panose1 w:val="00000000000000000000"/>
    <w:charset w:val="00"/>
    <w:family w:val="roman"/>
    <w:notTrueType/>
    <w:pitch w:val="default"/>
    <w:sig w:usb0="00000003" w:usb1="00000000" w:usb2="00000000" w:usb3="00000000" w:csb0="00000001" w:csb1="00000000"/>
  </w:font>
  <w:font w:name="Helv">
    <w:altName w:val="Helvetica"/>
    <w:panose1 w:val="00000000000000000000"/>
    <w:charset w:val="4D"/>
    <w:family w:val="swiss"/>
    <w:notTrueType/>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BDE07" w14:textId="77777777" w:rsidR="00F73502" w:rsidRDefault="00F73502">
    <w:pPr>
      <w:rPr>
        <w:sz w:val="18"/>
        <w:lang w:val="fr-FR"/>
      </w:rPr>
    </w:pPr>
  </w:p>
  <w:p w14:paraId="5171BB49" w14:textId="77777777" w:rsidR="00F73502" w:rsidRDefault="00F73502">
    <w:pPr>
      <w:rPr>
        <w:sz w:val="18"/>
        <w:lang w:val="fr-FR"/>
      </w:rPr>
    </w:pPr>
  </w:p>
  <w:p w14:paraId="132ACC65" w14:textId="77777777" w:rsidR="00F73502" w:rsidRDefault="00F73502">
    <w:pPr>
      <w:rPr>
        <w:sz w:val="18"/>
        <w:lang w:val="fr-FR"/>
      </w:rPr>
    </w:pPr>
  </w:p>
  <w:p w14:paraId="6BEFEF3E" w14:textId="77777777" w:rsidR="00F73502" w:rsidRPr="00117BBF" w:rsidRDefault="00F73502">
    <w:pPr>
      <w:rPr>
        <w:sz w:val="18"/>
        <w:lang w:val="fr-FR"/>
      </w:rPr>
    </w:pPr>
    <w:r>
      <w:rPr>
        <w:sz w:val="18"/>
        <w:lang w:val="fr-FR"/>
      </w:rPr>
      <w:t xml:space="preserve">Karen L Price, </w:t>
    </w:r>
    <w:proofErr w:type="spellStart"/>
    <w:r>
      <w:rPr>
        <w:sz w:val="18"/>
        <w:lang w:val="fr-FR"/>
      </w:rPr>
      <w:t>Ph.D</w:t>
    </w:r>
    <w:proofErr w:type="spellEnd"/>
    <w:r>
      <w:rPr>
        <w:sz w:val="18"/>
        <w:lang w:val="fr-FR"/>
      </w:rPr>
      <w:t>.</w:t>
    </w:r>
    <w:r w:rsidRPr="00117BBF">
      <w:rPr>
        <w:sz w:val="18"/>
        <w:lang w:val="fr-FR"/>
      </w:rPr>
      <w:t xml:space="preserve">                     </w:t>
    </w:r>
    <w:r w:rsidRPr="00117BBF">
      <w:rPr>
        <w:sz w:val="18"/>
        <w:lang w:val="fr-FR"/>
      </w:rPr>
      <w:tab/>
    </w:r>
    <w:r w:rsidRPr="00117BBF">
      <w:rPr>
        <w:sz w:val="18"/>
        <w:lang w:val="fr-FR"/>
      </w:rPr>
      <w:tab/>
    </w:r>
    <w:r w:rsidRPr="00117BBF">
      <w:rPr>
        <w:sz w:val="18"/>
        <w:lang w:val="fr-FR"/>
      </w:rPr>
      <w:tab/>
      <w:t xml:space="preserve">    </w:t>
    </w:r>
    <w:r>
      <w:rPr>
        <w:sz w:val="18"/>
        <w:lang w:val="fr-FR"/>
      </w:rPr>
      <w:t>CV</w:t>
    </w:r>
    <w:r w:rsidRPr="00117BBF">
      <w:rPr>
        <w:sz w:val="18"/>
        <w:lang w:val="fr-FR"/>
      </w:rPr>
      <w:t xml:space="preserve">: </w:t>
    </w:r>
    <w:proofErr w:type="spellStart"/>
    <w:r>
      <w:rPr>
        <w:sz w:val="18"/>
        <w:lang w:val="fr-FR"/>
      </w:rPr>
      <w:t>January</w:t>
    </w:r>
    <w:proofErr w:type="spellEnd"/>
    <w:r>
      <w:rPr>
        <w:sz w:val="18"/>
        <w:lang w:val="fr-FR"/>
      </w:rPr>
      <w:t xml:space="preserve"> 4, 2016</w:t>
    </w:r>
    <w:r w:rsidRPr="00117BBF">
      <w:rPr>
        <w:sz w:val="18"/>
        <w:lang w:val="fr-FR"/>
      </w:rPr>
      <w:t xml:space="preserve">   </w:t>
    </w:r>
    <w:r w:rsidRPr="00117BBF">
      <w:rPr>
        <w:sz w:val="18"/>
        <w:lang w:val="fr-FR"/>
      </w:rPr>
      <w:tab/>
    </w:r>
    <w:r w:rsidRPr="00117BBF">
      <w:rPr>
        <w:sz w:val="18"/>
        <w:lang w:val="fr-FR"/>
      </w:rPr>
      <w:tab/>
    </w:r>
    <w:r w:rsidRPr="00117BBF">
      <w:rPr>
        <w:sz w:val="18"/>
        <w:lang w:val="fr-FR"/>
      </w:rPr>
      <w:tab/>
    </w:r>
    <w:r w:rsidRPr="00117BBF">
      <w:rPr>
        <w:sz w:val="18"/>
        <w:lang w:val="fr-FR"/>
      </w:rPr>
      <w:tab/>
      <w:t xml:space="preserve"> Page</w:t>
    </w:r>
    <w:r>
      <w:rPr>
        <w:sz w:val="18"/>
        <w:lang w:val="fr-FR"/>
      </w:rPr>
      <w:t xml:space="preserve"> </w:t>
    </w:r>
    <w:r>
      <w:rPr>
        <w:rStyle w:val="PageNumber"/>
      </w:rPr>
      <w:fldChar w:fldCharType="begin"/>
    </w:r>
    <w:r>
      <w:rPr>
        <w:rStyle w:val="PageNumber"/>
      </w:rPr>
      <w:instrText xml:space="preserve"> PAGE </w:instrText>
    </w:r>
    <w:r>
      <w:rPr>
        <w:rStyle w:val="PageNumber"/>
      </w:rPr>
      <w:fldChar w:fldCharType="separate"/>
    </w:r>
    <w:r w:rsidR="004503AD">
      <w:rPr>
        <w:rStyle w:val="PageNumber"/>
        <w:noProof/>
      </w:rPr>
      <w:t>9</w:t>
    </w:r>
    <w:r>
      <w:rPr>
        <w:rStyle w:val="PageNumber"/>
      </w:rPr>
      <w:fldChar w:fldCharType="end"/>
    </w:r>
    <w:r>
      <w:rPr>
        <w:rStyle w:val="PageNumber"/>
      </w:rPr>
      <w:t xml:space="preserve"> </w:t>
    </w:r>
    <w:r w:rsidRPr="00117BBF">
      <w:rPr>
        <w:sz w:val="18"/>
        <w:lang w:val="fr-FR"/>
      </w:rPr>
      <w:t xml:space="preserve">of  </w:t>
    </w:r>
    <w:r>
      <w:rPr>
        <w:rStyle w:val="PageNumber"/>
      </w:rPr>
      <w:fldChar w:fldCharType="begin"/>
    </w:r>
    <w:r>
      <w:rPr>
        <w:rStyle w:val="PageNumber"/>
      </w:rPr>
      <w:instrText xml:space="preserve"> NUMPAGES </w:instrText>
    </w:r>
    <w:r>
      <w:rPr>
        <w:rStyle w:val="PageNumber"/>
      </w:rPr>
      <w:fldChar w:fldCharType="separate"/>
    </w:r>
    <w:r w:rsidR="004503AD">
      <w:rPr>
        <w:rStyle w:val="PageNumber"/>
        <w:noProof/>
      </w:rPr>
      <w:t>9</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B626A2" w14:textId="77777777" w:rsidR="00F73502" w:rsidRDefault="00F73502">
      <w:r>
        <w:separator/>
      </w:r>
    </w:p>
  </w:footnote>
  <w:footnote w:type="continuationSeparator" w:id="0">
    <w:p w14:paraId="435EFA84" w14:textId="77777777" w:rsidR="00F73502" w:rsidRDefault="00F7350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503DD"/>
    <w:multiLevelType w:val="hybridMultilevel"/>
    <w:tmpl w:val="E5FEDDC8"/>
    <w:lvl w:ilvl="0" w:tplc="37C4A4DA">
      <w:start w:val="106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2609C7"/>
    <w:multiLevelType w:val="hybridMultilevel"/>
    <w:tmpl w:val="7B201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930A41"/>
    <w:multiLevelType w:val="hybridMultilevel"/>
    <w:tmpl w:val="35208F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7938D4"/>
    <w:multiLevelType w:val="hybridMultilevel"/>
    <w:tmpl w:val="B2A02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AB356B"/>
    <w:multiLevelType w:val="hybridMultilevel"/>
    <w:tmpl w:val="1A709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624545"/>
    <w:multiLevelType w:val="hybridMultilevel"/>
    <w:tmpl w:val="746CF06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F2724D3"/>
    <w:multiLevelType w:val="hybridMultilevel"/>
    <w:tmpl w:val="E348C98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8F14607"/>
    <w:multiLevelType w:val="hybridMultilevel"/>
    <w:tmpl w:val="57305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223CBD"/>
    <w:multiLevelType w:val="hybridMultilevel"/>
    <w:tmpl w:val="B2F0357E"/>
    <w:lvl w:ilvl="0" w:tplc="34726B5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2B26895"/>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0">
    <w:nsid w:val="440A7740"/>
    <w:multiLevelType w:val="hybridMultilevel"/>
    <w:tmpl w:val="5D5852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D7708F1"/>
    <w:multiLevelType w:val="hybridMultilevel"/>
    <w:tmpl w:val="A9F22294"/>
    <w:lvl w:ilvl="0" w:tplc="D2C20E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6276C4"/>
    <w:multiLevelType w:val="hybridMultilevel"/>
    <w:tmpl w:val="2810630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8D9270E"/>
    <w:multiLevelType w:val="hybridMultilevel"/>
    <w:tmpl w:val="7466041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C606409"/>
    <w:multiLevelType w:val="hybridMultilevel"/>
    <w:tmpl w:val="119009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D7E3BB4"/>
    <w:multiLevelType w:val="hybridMultilevel"/>
    <w:tmpl w:val="5164DF7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1E351F6"/>
    <w:multiLevelType w:val="hybridMultilevel"/>
    <w:tmpl w:val="04CA05F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4937D14"/>
    <w:multiLevelType w:val="hybridMultilevel"/>
    <w:tmpl w:val="7CA076F6"/>
    <w:lvl w:ilvl="0" w:tplc="D2C20E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BD4E68"/>
    <w:multiLevelType w:val="hybridMultilevel"/>
    <w:tmpl w:val="8236E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9CC68D1"/>
    <w:multiLevelType w:val="hybridMultilevel"/>
    <w:tmpl w:val="4412EAC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F64895"/>
    <w:multiLevelType w:val="hybridMultilevel"/>
    <w:tmpl w:val="63C0130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CFB7540"/>
    <w:multiLevelType w:val="hybridMultilevel"/>
    <w:tmpl w:val="C4F20A3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FCA490E"/>
    <w:multiLevelType w:val="hybridMultilevel"/>
    <w:tmpl w:val="B0D20B1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6"/>
  </w:num>
  <w:num w:numId="3">
    <w:abstractNumId w:val="20"/>
  </w:num>
  <w:num w:numId="4">
    <w:abstractNumId w:val="15"/>
  </w:num>
  <w:num w:numId="5">
    <w:abstractNumId w:val="21"/>
  </w:num>
  <w:num w:numId="6">
    <w:abstractNumId w:val="6"/>
  </w:num>
  <w:num w:numId="7">
    <w:abstractNumId w:val="5"/>
  </w:num>
  <w:num w:numId="8">
    <w:abstractNumId w:val="22"/>
  </w:num>
  <w:num w:numId="9">
    <w:abstractNumId w:val="13"/>
  </w:num>
  <w:num w:numId="10">
    <w:abstractNumId w:val="12"/>
  </w:num>
  <w:num w:numId="11">
    <w:abstractNumId w:val="14"/>
  </w:num>
  <w:num w:numId="12">
    <w:abstractNumId w:val="18"/>
  </w:num>
  <w:num w:numId="13">
    <w:abstractNumId w:val="1"/>
  </w:num>
  <w:num w:numId="14">
    <w:abstractNumId w:val="3"/>
  </w:num>
  <w:num w:numId="15">
    <w:abstractNumId w:val="8"/>
  </w:num>
  <w:num w:numId="16">
    <w:abstractNumId w:val="11"/>
  </w:num>
  <w:num w:numId="17">
    <w:abstractNumId w:val="17"/>
  </w:num>
  <w:num w:numId="18">
    <w:abstractNumId w:val="4"/>
  </w:num>
  <w:num w:numId="19">
    <w:abstractNumId w:val="19"/>
  </w:num>
  <w:num w:numId="20">
    <w:abstractNumId w:val="2"/>
  </w:num>
  <w:num w:numId="21">
    <w:abstractNumId w:val="7"/>
  </w:num>
  <w:num w:numId="22">
    <w:abstractNumId w:val="2"/>
  </w:num>
  <w:num w:numId="23">
    <w:abstractNumId w:val="9"/>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4DC"/>
    <w:rsid w:val="000012C1"/>
    <w:rsid w:val="0000310D"/>
    <w:rsid w:val="00007E04"/>
    <w:rsid w:val="000127AB"/>
    <w:rsid w:val="0001329A"/>
    <w:rsid w:val="000134FF"/>
    <w:rsid w:val="00016770"/>
    <w:rsid w:val="00021385"/>
    <w:rsid w:val="00026CE2"/>
    <w:rsid w:val="00033BC2"/>
    <w:rsid w:val="000469D3"/>
    <w:rsid w:val="00050676"/>
    <w:rsid w:val="0005455D"/>
    <w:rsid w:val="000553E1"/>
    <w:rsid w:val="00065037"/>
    <w:rsid w:val="000732BE"/>
    <w:rsid w:val="00081DE8"/>
    <w:rsid w:val="00082404"/>
    <w:rsid w:val="00082CC3"/>
    <w:rsid w:val="0009333F"/>
    <w:rsid w:val="00097522"/>
    <w:rsid w:val="000A00BD"/>
    <w:rsid w:val="000A6911"/>
    <w:rsid w:val="000A77BB"/>
    <w:rsid w:val="000B35E3"/>
    <w:rsid w:val="000B4502"/>
    <w:rsid w:val="000B5242"/>
    <w:rsid w:val="000B52AB"/>
    <w:rsid w:val="000B5ECB"/>
    <w:rsid w:val="000C16EF"/>
    <w:rsid w:val="000C2186"/>
    <w:rsid w:val="000C2EBA"/>
    <w:rsid w:val="000D19C8"/>
    <w:rsid w:val="000D350D"/>
    <w:rsid w:val="000E047C"/>
    <w:rsid w:val="000E30D8"/>
    <w:rsid w:val="000E52F2"/>
    <w:rsid w:val="000F7F3A"/>
    <w:rsid w:val="00102977"/>
    <w:rsid w:val="00103831"/>
    <w:rsid w:val="00105139"/>
    <w:rsid w:val="001058EF"/>
    <w:rsid w:val="00110C30"/>
    <w:rsid w:val="00111CB0"/>
    <w:rsid w:val="00115951"/>
    <w:rsid w:val="00115FED"/>
    <w:rsid w:val="00117BBF"/>
    <w:rsid w:val="00122C8A"/>
    <w:rsid w:val="001249A5"/>
    <w:rsid w:val="001250DF"/>
    <w:rsid w:val="0012716B"/>
    <w:rsid w:val="00141DD9"/>
    <w:rsid w:val="00154399"/>
    <w:rsid w:val="001567B7"/>
    <w:rsid w:val="001630FD"/>
    <w:rsid w:val="001633B3"/>
    <w:rsid w:val="00163455"/>
    <w:rsid w:val="00166DA2"/>
    <w:rsid w:val="001824B1"/>
    <w:rsid w:val="001875C8"/>
    <w:rsid w:val="00195DE8"/>
    <w:rsid w:val="00195E4C"/>
    <w:rsid w:val="001B0CF6"/>
    <w:rsid w:val="001B7C68"/>
    <w:rsid w:val="001C0259"/>
    <w:rsid w:val="001C0F34"/>
    <w:rsid w:val="001D0623"/>
    <w:rsid w:val="001D6C73"/>
    <w:rsid w:val="001E02F5"/>
    <w:rsid w:val="001F22F3"/>
    <w:rsid w:val="002043B2"/>
    <w:rsid w:val="002057C9"/>
    <w:rsid w:val="002068DF"/>
    <w:rsid w:val="00214733"/>
    <w:rsid w:val="00215AA8"/>
    <w:rsid w:val="002208AF"/>
    <w:rsid w:val="002225ED"/>
    <w:rsid w:val="00222785"/>
    <w:rsid w:val="0022346B"/>
    <w:rsid w:val="00224E93"/>
    <w:rsid w:val="0023044A"/>
    <w:rsid w:val="00230F52"/>
    <w:rsid w:val="00232F11"/>
    <w:rsid w:val="00233E42"/>
    <w:rsid w:val="00234523"/>
    <w:rsid w:val="0024417B"/>
    <w:rsid w:val="00251E8B"/>
    <w:rsid w:val="0025386B"/>
    <w:rsid w:val="0025398F"/>
    <w:rsid w:val="00270A1C"/>
    <w:rsid w:val="00281068"/>
    <w:rsid w:val="002811A9"/>
    <w:rsid w:val="0028279D"/>
    <w:rsid w:val="00285E29"/>
    <w:rsid w:val="00287CBD"/>
    <w:rsid w:val="00292C2C"/>
    <w:rsid w:val="0029360F"/>
    <w:rsid w:val="002A464F"/>
    <w:rsid w:val="002C07DF"/>
    <w:rsid w:val="002C3C74"/>
    <w:rsid w:val="002C4806"/>
    <w:rsid w:val="002D3223"/>
    <w:rsid w:val="002F2225"/>
    <w:rsid w:val="002F3098"/>
    <w:rsid w:val="002F64BD"/>
    <w:rsid w:val="00300F99"/>
    <w:rsid w:val="00302612"/>
    <w:rsid w:val="00302F9F"/>
    <w:rsid w:val="00303AE3"/>
    <w:rsid w:val="00305615"/>
    <w:rsid w:val="00307837"/>
    <w:rsid w:val="00310AF7"/>
    <w:rsid w:val="00313410"/>
    <w:rsid w:val="00315DDE"/>
    <w:rsid w:val="003205CA"/>
    <w:rsid w:val="00324902"/>
    <w:rsid w:val="00324C4F"/>
    <w:rsid w:val="00334486"/>
    <w:rsid w:val="00336D12"/>
    <w:rsid w:val="00340D26"/>
    <w:rsid w:val="00347E45"/>
    <w:rsid w:val="003540D5"/>
    <w:rsid w:val="0035478C"/>
    <w:rsid w:val="00356791"/>
    <w:rsid w:val="00356D75"/>
    <w:rsid w:val="00357E04"/>
    <w:rsid w:val="00361B78"/>
    <w:rsid w:val="00362BB8"/>
    <w:rsid w:val="0037114A"/>
    <w:rsid w:val="003714D9"/>
    <w:rsid w:val="003746E6"/>
    <w:rsid w:val="00374C7C"/>
    <w:rsid w:val="00375DB8"/>
    <w:rsid w:val="00386564"/>
    <w:rsid w:val="00390235"/>
    <w:rsid w:val="003911A9"/>
    <w:rsid w:val="00392392"/>
    <w:rsid w:val="003A1F2C"/>
    <w:rsid w:val="003A2303"/>
    <w:rsid w:val="003A3470"/>
    <w:rsid w:val="003B272D"/>
    <w:rsid w:val="003B3A18"/>
    <w:rsid w:val="003B42C9"/>
    <w:rsid w:val="003B6C20"/>
    <w:rsid w:val="003C3B0B"/>
    <w:rsid w:val="003C3C59"/>
    <w:rsid w:val="003C4E8D"/>
    <w:rsid w:val="003C76D6"/>
    <w:rsid w:val="003D3CF9"/>
    <w:rsid w:val="003D4B39"/>
    <w:rsid w:val="003F7E37"/>
    <w:rsid w:val="00401B51"/>
    <w:rsid w:val="004056A9"/>
    <w:rsid w:val="00412B2A"/>
    <w:rsid w:val="00425B1C"/>
    <w:rsid w:val="00426A69"/>
    <w:rsid w:val="00431FB7"/>
    <w:rsid w:val="004356BB"/>
    <w:rsid w:val="00442CB0"/>
    <w:rsid w:val="004503AD"/>
    <w:rsid w:val="00451FE4"/>
    <w:rsid w:val="0045548F"/>
    <w:rsid w:val="00456156"/>
    <w:rsid w:val="00460ECF"/>
    <w:rsid w:val="00464D2F"/>
    <w:rsid w:val="0048101A"/>
    <w:rsid w:val="00497891"/>
    <w:rsid w:val="004A0A64"/>
    <w:rsid w:val="004A1481"/>
    <w:rsid w:val="004A5036"/>
    <w:rsid w:val="004B2626"/>
    <w:rsid w:val="004B3897"/>
    <w:rsid w:val="004B3D44"/>
    <w:rsid w:val="004B5C99"/>
    <w:rsid w:val="004C4DC5"/>
    <w:rsid w:val="004C684C"/>
    <w:rsid w:val="004C73BE"/>
    <w:rsid w:val="004D4386"/>
    <w:rsid w:val="004E0650"/>
    <w:rsid w:val="004E1099"/>
    <w:rsid w:val="004F5B7E"/>
    <w:rsid w:val="00502E6C"/>
    <w:rsid w:val="0051682D"/>
    <w:rsid w:val="005169E8"/>
    <w:rsid w:val="005277F9"/>
    <w:rsid w:val="0053138E"/>
    <w:rsid w:val="00533762"/>
    <w:rsid w:val="00541D68"/>
    <w:rsid w:val="00541EA1"/>
    <w:rsid w:val="00544C67"/>
    <w:rsid w:val="00551D21"/>
    <w:rsid w:val="00557909"/>
    <w:rsid w:val="00581990"/>
    <w:rsid w:val="00581E04"/>
    <w:rsid w:val="005878AB"/>
    <w:rsid w:val="00593D1D"/>
    <w:rsid w:val="00593DF8"/>
    <w:rsid w:val="00596D69"/>
    <w:rsid w:val="005A2E05"/>
    <w:rsid w:val="005A3058"/>
    <w:rsid w:val="005A7968"/>
    <w:rsid w:val="005A7E0A"/>
    <w:rsid w:val="005B146C"/>
    <w:rsid w:val="005B3793"/>
    <w:rsid w:val="005B4893"/>
    <w:rsid w:val="005C0A99"/>
    <w:rsid w:val="005C0BA9"/>
    <w:rsid w:val="005C5470"/>
    <w:rsid w:val="005D29BD"/>
    <w:rsid w:val="005D3C49"/>
    <w:rsid w:val="005E0C07"/>
    <w:rsid w:val="005F2F58"/>
    <w:rsid w:val="005F3D83"/>
    <w:rsid w:val="005F6828"/>
    <w:rsid w:val="0060361A"/>
    <w:rsid w:val="00603E69"/>
    <w:rsid w:val="00614480"/>
    <w:rsid w:val="006253A4"/>
    <w:rsid w:val="00625A35"/>
    <w:rsid w:val="00647A25"/>
    <w:rsid w:val="00652AFE"/>
    <w:rsid w:val="00665636"/>
    <w:rsid w:val="00671E87"/>
    <w:rsid w:val="00675CF2"/>
    <w:rsid w:val="00687DE9"/>
    <w:rsid w:val="00693E57"/>
    <w:rsid w:val="00696F2F"/>
    <w:rsid w:val="006A791D"/>
    <w:rsid w:val="006B4B22"/>
    <w:rsid w:val="006B57C6"/>
    <w:rsid w:val="006C0473"/>
    <w:rsid w:val="006C4E2B"/>
    <w:rsid w:val="006C53C3"/>
    <w:rsid w:val="006C5E17"/>
    <w:rsid w:val="006C687E"/>
    <w:rsid w:val="006D5A4B"/>
    <w:rsid w:val="006D5EFD"/>
    <w:rsid w:val="006D5FAD"/>
    <w:rsid w:val="006D6A94"/>
    <w:rsid w:val="006D76F9"/>
    <w:rsid w:val="006E0F49"/>
    <w:rsid w:val="006E6181"/>
    <w:rsid w:val="006F3D53"/>
    <w:rsid w:val="007033AF"/>
    <w:rsid w:val="0070464D"/>
    <w:rsid w:val="00716EAB"/>
    <w:rsid w:val="0071737A"/>
    <w:rsid w:val="00723713"/>
    <w:rsid w:val="00723E13"/>
    <w:rsid w:val="007259B1"/>
    <w:rsid w:val="00731691"/>
    <w:rsid w:val="007349C2"/>
    <w:rsid w:val="00740C19"/>
    <w:rsid w:val="00742355"/>
    <w:rsid w:val="00757972"/>
    <w:rsid w:val="007611B5"/>
    <w:rsid w:val="0076357C"/>
    <w:rsid w:val="007648FC"/>
    <w:rsid w:val="00764C69"/>
    <w:rsid w:val="0076734E"/>
    <w:rsid w:val="00773992"/>
    <w:rsid w:val="0079076C"/>
    <w:rsid w:val="00795EBB"/>
    <w:rsid w:val="00797151"/>
    <w:rsid w:val="007976A3"/>
    <w:rsid w:val="007A4D12"/>
    <w:rsid w:val="007A68DF"/>
    <w:rsid w:val="007A6B48"/>
    <w:rsid w:val="007B0EFB"/>
    <w:rsid w:val="007B499F"/>
    <w:rsid w:val="007B7708"/>
    <w:rsid w:val="007C236B"/>
    <w:rsid w:val="007C370F"/>
    <w:rsid w:val="007C71ED"/>
    <w:rsid w:val="007D4A1B"/>
    <w:rsid w:val="007E131E"/>
    <w:rsid w:val="007E3A08"/>
    <w:rsid w:val="007E49E5"/>
    <w:rsid w:val="007E5EF7"/>
    <w:rsid w:val="007F00CE"/>
    <w:rsid w:val="00800079"/>
    <w:rsid w:val="008001D1"/>
    <w:rsid w:val="00800DC7"/>
    <w:rsid w:val="00801237"/>
    <w:rsid w:val="00801DBC"/>
    <w:rsid w:val="0080397E"/>
    <w:rsid w:val="008047B4"/>
    <w:rsid w:val="00830C32"/>
    <w:rsid w:val="00830D96"/>
    <w:rsid w:val="00833410"/>
    <w:rsid w:val="008352F5"/>
    <w:rsid w:val="0083563D"/>
    <w:rsid w:val="00844D2B"/>
    <w:rsid w:val="0084687C"/>
    <w:rsid w:val="00847D1C"/>
    <w:rsid w:val="00850473"/>
    <w:rsid w:val="0085057A"/>
    <w:rsid w:val="00850A15"/>
    <w:rsid w:val="00856A62"/>
    <w:rsid w:val="00861E60"/>
    <w:rsid w:val="00874138"/>
    <w:rsid w:val="00874996"/>
    <w:rsid w:val="00883E30"/>
    <w:rsid w:val="00883E95"/>
    <w:rsid w:val="00891AA9"/>
    <w:rsid w:val="008964C9"/>
    <w:rsid w:val="008A10B2"/>
    <w:rsid w:val="008A170E"/>
    <w:rsid w:val="008A1990"/>
    <w:rsid w:val="008A358A"/>
    <w:rsid w:val="008A38B2"/>
    <w:rsid w:val="008C1B92"/>
    <w:rsid w:val="008C2912"/>
    <w:rsid w:val="008C463B"/>
    <w:rsid w:val="008C5A91"/>
    <w:rsid w:val="008C7BF3"/>
    <w:rsid w:val="008D2EC3"/>
    <w:rsid w:val="008D5C00"/>
    <w:rsid w:val="008D623B"/>
    <w:rsid w:val="008E4C77"/>
    <w:rsid w:val="008E60F5"/>
    <w:rsid w:val="008E6646"/>
    <w:rsid w:val="008F0991"/>
    <w:rsid w:val="008F2867"/>
    <w:rsid w:val="008F6A51"/>
    <w:rsid w:val="009002A6"/>
    <w:rsid w:val="009022A0"/>
    <w:rsid w:val="0090297E"/>
    <w:rsid w:val="00904BD8"/>
    <w:rsid w:val="00907B9B"/>
    <w:rsid w:val="0094320E"/>
    <w:rsid w:val="009571A4"/>
    <w:rsid w:val="009637F5"/>
    <w:rsid w:val="00964446"/>
    <w:rsid w:val="00966BDF"/>
    <w:rsid w:val="00975ED7"/>
    <w:rsid w:val="00991F47"/>
    <w:rsid w:val="009A337D"/>
    <w:rsid w:val="009A3573"/>
    <w:rsid w:val="009A44D5"/>
    <w:rsid w:val="009A7A7A"/>
    <w:rsid w:val="009C3EF5"/>
    <w:rsid w:val="009C7472"/>
    <w:rsid w:val="009D09CE"/>
    <w:rsid w:val="009D1CE4"/>
    <w:rsid w:val="009D2681"/>
    <w:rsid w:val="009D7C1E"/>
    <w:rsid w:val="009E24D6"/>
    <w:rsid w:val="009E3FDC"/>
    <w:rsid w:val="009E714C"/>
    <w:rsid w:val="009E71DE"/>
    <w:rsid w:val="009E772F"/>
    <w:rsid w:val="009E7FE1"/>
    <w:rsid w:val="009F005E"/>
    <w:rsid w:val="009F0C03"/>
    <w:rsid w:val="009F1FD7"/>
    <w:rsid w:val="00A0662B"/>
    <w:rsid w:val="00A173DB"/>
    <w:rsid w:val="00A17FF4"/>
    <w:rsid w:val="00A2120A"/>
    <w:rsid w:val="00A24C3D"/>
    <w:rsid w:val="00A32A4E"/>
    <w:rsid w:val="00A41CA5"/>
    <w:rsid w:val="00A4368A"/>
    <w:rsid w:val="00A43E41"/>
    <w:rsid w:val="00A4793F"/>
    <w:rsid w:val="00A51871"/>
    <w:rsid w:val="00A525E1"/>
    <w:rsid w:val="00A61E2A"/>
    <w:rsid w:val="00A6205B"/>
    <w:rsid w:val="00A67481"/>
    <w:rsid w:val="00A7295D"/>
    <w:rsid w:val="00A8040C"/>
    <w:rsid w:val="00A8601E"/>
    <w:rsid w:val="00A95177"/>
    <w:rsid w:val="00AA1B55"/>
    <w:rsid w:val="00AA26EC"/>
    <w:rsid w:val="00AA3870"/>
    <w:rsid w:val="00AA519F"/>
    <w:rsid w:val="00AB6B21"/>
    <w:rsid w:val="00AC025F"/>
    <w:rsid w:val="00AC1B60"/>
    <w:rsid w:val="00AC66F1"/>
    <w:rsid w:val="00AD1560"/>
    <w:rsid w:val="00AD3047"/>
    <w:rsid w:val="00AE5DE8"/>
    <w:rsid w:val="00AF2E58"/>
    <w:rsid w:val="00AF54F3"/>
    <w:rsid w:val="00B06376"/>
    <w:rsid w:val="00B066EB"/>
    <w:rsid w:val="00B06942"/>
    <w:rsid w:val="00B115DB"/>
    <w:rsid w:val="00B158D3"/>
    <w:rsid w:val="00B163FD"/>
    <w:rsid w:val="00B17F4C"/>
    <w:rsid w:val="00B22C73"/>
    <w:rsid w:val="00B341DF"/>
    <w:rsid w:val="00B43A3D"/>
    <w:rsid w:val="00B45DFA"/>
    <w:rsid w:val="00B47B0A"/>
    <w:rsid w:val="00B57CA2"/>
    <w:rsid w:val="00B60D90"/>
    <w:rsid w:val="00B7464D"/>
    <w:rsid w:val="00B7648D"/>
    <w:rsid w:val="00B85ED2"/>
    <w:rsid w:val="00B8646A"/>
    <w:rsid w:val="00B867FF"/>
    <w:rsid w:val="00B87C36"/>
    <w:rsid w:val="00B9213C"/>
    <w:rsid w:val="00B92FC6"/>
    <w:rsid w:val="00BA31B0"/>
    <w:rsid w:val="00BA3CB3"/>
    <w:rsid w:val="00BA5F1F"/>
    <w:rsid w:val="00BA7CA0"/>
    <w:rsid w:val="00BB34DA"/>
    <w:rsid w:val="00BC0A22"/>
    <w:rsid w:val="00BC1E8C"/>
    <w:rsid w:val="00BC785D"/>
    <w:rsid w:val="00BD2A11"/>
    <w:rsid w:val="00BD60C0"/>
    <w:rsid w:val="00BE0775"/>
    <w:rsid w:val="00BE10DF"/>
    <w:rsid w:val="00BE1ADE"/>
    <w:rsid w:val="00BE2A9E"/>
    <w:rsid w:val="00BE4D14"/>
    <w:rsid w:val="00BE75E0"/>
    <w:rsid w:val="00BF5CB7"/>
    <w:rsid w:val="00BF5E7A"/>
    <w:rsid w:val="00BF62BF"/>
    <w:rsid w:val="00C02652"/>
    <w:rsid w:val="00C04134"/>
    <w:rsid w:val="00C07525"/>
    <w:rsid w:val="00C1012E"/>
    <w:rsid w:val="00C11CD5"/>
    <w:rsid w:val="00C12851"/>
    <w:rsid w:val="00C23F4A"/>
    <w:rsid w:val="00C26ACC"/>
    <w:rsid w:val="00C316C8"/>
    <w:rsid w:val="00C33252"/>
    <w:rsid w:val="00C340DB"/>
    <w:rsid w:val="00C5599D"/>
    <w:rsid w:val="00C56681"/>
    <w:rsid w:val="00C62A21"/>
    <w:rsid w:val="00C6487C"/>
    <w:rsid w:val="00C659A4"/>
    <w:rsid w:val="00C668DF"/>
    <w:rsid w:val="00C674DC"/>
    <w:rsid w:val="00C8458A"/>
    <w:rsid w:val="00C86974"/>
    <w:rsid w:val="00C87FB9"/>
    <w:rsid w:val="00C908B6"/>
    <w:rsid w:val="00C93567"/>
    <w:rsid w:val="00C956D3"/>
    <w:rsid w:val="00C96F58"/>
    <w:rsid w:val="00C97458"/>
    <w:rsid w:val="00CA4BC2"/>
    <w:rsid w:val="00CB174A"/>
    <w:rsid w:val="00CB4453"/>
    <w:rsid w:val="00CB572D"/>
    <w:rsid w:val="00CB5B64"/>
    <w:rsid w:val="00CB6D68"/>
    <w:rsid w:val="00CC30A7"/>
    <w:rsid w:val="00CC3ED3"/>
    <w:rsid w:val="00CC68A4"/>
    <w:rsid w:val="00CD482B"/>
    <w:rsid w:val="00CD659A"/>
    <w:rsid w:val="00CE0747"/>
    <w:rsid w:val="00CE2613"/>
    <w:rsid w:val="00CE4863"/>
    <w:rsid w:val="00CE7113"/>
    <w:rsid w:val="00CE7AF6"/>
    <w:rsid w:val="00CF6627"/>
    <w:rsid w:val="00CF671B"/>
    <w:rsid w:val="00CF7482"/>
    <w:rsid w:val="00D007EB"/>
    <w:rsid w:val="00D1127A"/>
    <w:rsid w:val="00D14C51"/>
    <w:rsid w:val="00D151D3"/>
    <w:rsid w:val="00D30BA2"/>
    <w:rsid w:val="00D332DC"/>
    <w:rsid w:val="00D437AB"/>
    <w:rsid w:val="00D43F2F"/>
    <w:rsid w:val="00D472B1"/>
    <w:rsid w:val="00D54B7C"/>
    <w:rsid w:val="00D572D8"/>
    <w:rsid w:val="00D61789"/>
    <w:rsid w:val="00D661B2"/>
    <w:rsid w:val="00D67B44"/>
    <w:rsid w:val="00D80326"/>
    <w:rsid w:val="00D82A9B"/>
    <w:rsid w:val="00D83DB4"/>
    <w:rsid w:val="00D90093"/>
    <w:rsid w:val="00D94621"/>
    <w:rsid w:val="00D957E4"/>
    <w:rsid w:val="00DA646F"/>
    <w:rsid w:val="00DB4FD4"/>
    <w:rsid w:val="00DC6D62"/>
    <w:rsid w:val="00DD13B2"/>
    <w:rsid w:val="00DD52B9"/>
    <w:rsid w:val="00DD60F2"/>
    <w:rsid w:val="00DE0724"/>
    <w:rsid w:val="00DE1830"/>
    <w:rsid w:val="00DE1A19"/>
    <w:rsid w:val="00DE5B76"/>
    <w:rsid w:val="00DE5FBE"/>
    <w:rsid w:val="00DF0F40"/>
    <w:rsid w:val="00DF1B35"/>
    <w:rsid w:val="00DF7AE2"/>
    <w:rsid w:val="00E0338D"/>
    <w:rsid w:val="00E06F29"/>
    <w:rsid w:val="00E1165C"/>
    <w:rsid w:val="00E142EE"/>
    <w:rsid w:val="00E147AE"/>
    <w:rsid w:val="00E163B8"/>
    <w:rsid w:val="00E2027F"/>
    <w:rsid w:val="00E26B90"/>
    <w:rsid w:val="00E27CA3"/>
    <w:rsid w:val="00E3385B"/>
    <w:rsid w:val="00E374E0"/>
    <w:rsid w:val="00E37B18"/>
    <w:rsid w:val="00E42BDA"/>
    <w:rsid w:val="00E43267"/>
    <w:rsid w:val="00E6331E"/>
    <w:rsid w:val="00E63492"/>
    <w:rsid w:val="00E704B1"/>
    <w:rsid w:val="00E71A5A"/>
    <w:rsid w:val="00E842F1"/>
    <w:rsid w:val="00E93571"/>
    <w:rsid w:val="00E953BF"/>
    <w:rsid w:val="00EA1EB2"/>
    <w:rsid w:val="00EA2EF8"/>
    <w:rsid w:val="00EA3347"/>
    <w:rsid w:val="00EA3A66"/>
    <w:rsid w:val="00EA42A9"/>
    <w:rsid w:val="00EA6785"/>
    <w:rsid w:val="00EA77BE"/>
    <w:rsid w:val="00EB4715"/>
    <w:rsid w:val="00EB722B"/>
    <w:rsid w:val="00EC26A3"/>
    <w:rsid w:val="00EC6769"/>
    <w:rsid w:val="00ED64D3"/>
    <w:rsid w:val="00ED7B68"/>
    <w:rsid w:val="00EE0B72"/>
    <w:rsid w:val="00EE7059"/>
    <w:rsid w:val="00EF0A7B"/>
    <w:rsid w:val="00EF1C1A"/>
    <w:rsid w:val="00EF2C9F"/>
    <w:rsid w:val="00EF5B59"/>
    <w:rsid w:val="00EF6A34"/>
    <w:rsid w:val="00F0034C"/>
    <w:rsid w:val="00F015C7"/>
    <w:rsid w:val="00F04696"/>
    <w:rsid w:val="00F04D9F"/>
    <w:rsid w:val="00F05A07"/>
    <w:rsid w:val="00F12B62"/>
    <w:rsid w:val="00F1407C"/>
    <w:rsid w:val="00F22C11"/>
    <w:rsid w:val="00F339EC"/>
    <w:rsid w:val="00F377A7"/>
    <w:rsid w:val="00F37ED8"/>
    <w:rsid w:val="00F40E70"/>
    <w:rsid w:val="00F44DEF"/>
    <w:rsid w:val="00F45734"/>
    <w:rsid w:val="00F46763"/>
    <w:rsid w:val="00F53AFF"/>
    <w:rsid w:val="00F53C93"/>
    <w:rsid w:val="00F53D5B"/>
    <w:rsid w:val="00F63A73"/>
    <w:rsid w:val="00F640F3"/>
    <w:rsid w:val="00F64D2E"/>
    <w:rsid w:val="00F73502"/>
    <w:rsid w:val="00F84D87"/>
    <w:rsid w:val="00F94AA0"/>
    <w:rsid w:val="00FA0C9F"/>
    <w:rsid w:val="00FA63B3"/>
    <w:rsid w:val="00FA68E1"/>
    <w:rsid w:val="00FB1749"/>
    <w:rsid w:val="00FB652D"/>
    <w:rsid w:val="00FC29B0"/>
    <w:rsid w:val="00FC3166"/>
    <w:rsid w:val="00FC73E4"/>
    <w:rsid w:val="00FD0AA4"/>
    <w:rsid w:val="00FD4704"/>
    <w:rsid w:val="00FE20E3"/>
    <w:rsid w:val="00FE76F2"/>
    <w:rsid w:val="00FE770E"/>
    <w:rsid w:val="00FF28EB"/>
    <w:rsid w:val="00FF3FBA"/>
    <w:rsid w:val="00FF57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850C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7FE1"/>
  </w:style>
  <w:style w:type="paragraph" w:styleId="Heading1">
    <w:name w:val="heading 1"/>
    <w:basedOn w:val="Normal"/>
    <w:next w:val="Normal"/>
    <w:qFormat/>
    <w:rsid w:val="00FA68E1"/>
    <w:pPr>
      <w:keepNext/>
      <w:outlineLvl w:val="0"/>
    </w:pPr>
    <w:rPr>
      <w:u w:val="single"/>
    </w:rPr>
  </w:style>
  <w:style w:type="paragraph" w:styleId="Heading2">
    <w:name w:val="heading 2"/>
    <w:basedOn w:val="Normal"/>
    <w:next w:val="Normal"/>
    <w:qFormat/>
    <w:rsid w:val="00FA68E1"/>
    <w:pPr>
      <w:keepNext/>
      <w:jc w:val="center"/>
      <w:outlineLvl w:val="1"/>
    </w:pPr>
    <w:rPr>
      <w:rFonts w:ascii="Arial" w:hAnsi="Arial"/>
      <w:b/>
    </w:rPr>
  </w:style>
  <w:style w:type="paragraph" w:styleId="Heading6">
    <w:name w:val="heading 6"/>
    <w:basedOn w:val="Normal"/>
    <w:next w:val="Normal"/>
    <w:link w:val="Heading6Char"/>
    <w:unhideWhenUsed/>
    <w:qFormat/>
    <w:rsid w:val="00C5599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E374E0"/>
    <w:rPr>
      <w:color w:val="000000"/>
      <w:sz w:val="24"/>
    </w:rPr>
  </w:style>
  <w:style w:type="paragraph" w:styleId="Footer">
    <w:name w:val="footer"/>
    <w:basedOn w:val="Normal"/>
    <w:rsid w:val="00E374E0"/>
    <w:pPr>
      <w:tabs>
        <w:tab w:val="center" w:pos="4320"/>
        <w:tab w:val="right" w:pos="8640"/>
      </w:tabs>
    </w:pPr>
  </w:style>
  <w:style w:type="paragraph" w:styleId="Header">
    <w:name w:val="header"/>
    <w:basedOn w:val="Normal"/>
    <w:link w:val="HeaderChar"/>
    <w:rsid w:val="00E374E0"/>
    <w:pPr>
      <w:tabs>
        <w:tab w:val="center" w:pos="4320"/>
        <w:tab w:val="right" w:pos="8640"/>
      </w:tabs>
    </w:pPr>
  </w:style>
  <w:style w:type="character" w:styleId="PageNumber">
    <w:name w:val="page number"/>
    <w:basedOn w:val="DefaultParagraphFont"/>
    <w:rsid w:val="008A170E"/>
  </w:style>
  <w:style w:type="character" w:styleId="Hyperlink">
    <w:name w:val="Hyperlink"/>
    <w:basedOn w:val="DefaultParagraphFont"/>
    <w:rsid w:val="00C668DF"/>
    <w:rPr>
      <w:color w:val="0000FF"/>
      <w:u w:val="single"/>
    </w:rPr>
  </w:style>
  <w:style w:type="paragraph" w:styleId="HTMLPreformatted">
    <w:name w:val="HTML Preformatted"/>
    <w:basedOn w:val="Normal"/>
    <w:rsid w:val="00FD0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eaderChar">
    <w:name w:val="Header Char"/>
    <w:basedOn w:val="DefaultParagraphFont"/>
    <w:link w:val="Header"/>
    <w:uiPriority w:val="99"/>
    <w:rsid w:val="009A44D5"/>
  </w:style>
  <w:style w:type="paragraph" w:styleId="BalloonText">
    <w:name w:val="Balloon Text"/>
    <w:basedOn w:val="Normal"/>
    <w:link w:val="BalloonTextChar"/>
    <w:rsid w:val="009A44D5"/>
    <w:rPr>
      <w:rFonts w:ascii="Tahoma" w:hAnsi="Tahoma" w:cs="Tahoma"/>
      <w:sz w:val="16"/>
      <w:szCs w:val="16"/>
    </w:rPr>
  </w:style>
  <w:style w:type="character" w:customStyle="1" w:styleId="BalloonTextChar">
    <w:name w:val="Balloon Text Char"/>
    <w:basedOn w:val="DefaultParagraphFont"/>
    <w:link w:val="BalloonText"/>
    <w:rsid w:val="009A44D5"/>
    <w:rPr>
      <w:rFonts w:ascii="Tahoma" w:hAnsi="Tahoma" w:cs="Tahoma"/>
      <w:sz w:val="16"/>
      <w:szCs w:val="16"/>
    </w:rPr>
  </w:style>
  <w:style w:type="paragraph" w:styleId="NormalWeb">
    <w:name w:val="Normal (Web)"/>
    <w:basedOn w:val="Normal"/>
    <w:uiPriority w:val="99"/>
    <w:rsid w:val="005A3058"/>
    <w:pPr>
      <w:spacing w:before="100" w:beforeAutospacing="1" w:after="100" w:afterAutospacing="1"/>
    </w:pPr>
    <w:rPr>
      <w:sz w:val="24"/>
      <w:szCs w:val="24"/>
    </w:rPr>
  </w:style>
  <w:style w:type="paragraph" w:customStyle="1" w:styleId="Default">
    <w:name w:val="Default"/>
    <w:rsid w:val="0035478C"/>
    <w:pPr>
      <w:autoSpaceDE w:val="0"/>
      <w:autoSpaceDN w:val="0"/>
      <w:adjustRightInd w:val="0"/>
    </w:pPr>
    <w:rPr>
      <w:rFonts w:ascii="Frutiger 55 Roman" w:hAnsi="Frutiger 55 Roman" w:cs="Frutiger 55 Roman"/>
      <w:color w:val="000000"/>
      <w:sz w:val="24"/>
      <w:szCs w:val="24"/>
    </w:rPr>
  </w:style>
  <w:style w:type="paragraph" w:customStyle="1" w:styleId="Pa0">
    <w:name w:val="Pa0"/>
    <w:basedOn w:val="Default"/>
    <w:next w:val="Default"/>
    <w:uiPriority w:val="99"/>
    <w:rsid w:val="0035478C"/>
    <w:pPr>
      <w:spacing w:line="241" w:lineRule="atLeast"/>
    </w:pPr>
    <w:rPr>
      <w:rFonts w:cs="Times New Roman"/>
      <w:color w:val="auto"/>
    </w:rPr>
  </w:style>
  <w:style w:type="character" w:customStyle="1" w:styleId="A4">
    <w:name w:val="A4"/>
    <w:uiPriority w:val="99"/>
    <w:rsid w:val="0035478C"/>
    <w:rPr>
      <w:rFonts w:cs="Frutiger 55 Roman"/>
      <w:color w:val="000000"/>
      <w:sz w:val="19"/>
      <w:szCs w:val="19"/>
    </w:rPr>
  </w:style>
  <w:style w:type="character" w:customStyle="1" w:styleId="BodyTextChar">
    <w:name w:val="Body Text Char"/>
    <w:basedOn w:val="DefaultParagraphFont"/>
    <w:link w:val="BodyText"/>
    <w:rsid w:val="008047B4"/>
    <w:rPr>
      <w:color w:val="000000"/>
      <w:sz w:val="24"/>
    </w:rPr>
  </w:style>
  <w:style w:type="character" w:customStyle="1" w:styleId="Heading6Char">
    <w:name w:val="Heading 6 Char"/>
    <w:basedOn w:val="DefaultParagraphFont"/>
    <w:link w:val="Heading6"/>
    <w:rsid w:val="00C5599D"/>
    <w:rPr>
      <w:rFonts w:asciiTheme="majorHAnsi" w:eastAsiaTheme="majorEastAsia" w:hAnsiTheme="majorHAnsi" w:cstheme="majorBidi"/>
      <w:i/>
      <w:iCs/>
      <w:color w:val="243F60" w:themeColor="accent1" w:themeShade="7F"/>
    </w:rPr>
  </w:style>
  <w:style w:type="character" w:styleId="Strong">
    <w:name w:val="Strong"/>
    <w:basedOn w:val="DefaultParagraphFont"/>
    <w:uiPriority w:val="22"/>
    <w:qFormat/>
    <w:rsid w:val="00C5599D"/>
    <w:rPr>
      <w:b/>
      <w:bCs/>
    </w:rPr>
  </w:style>
  <w:style w:type="character" w:customStyle="1" w:styleId="searchresultjournal1">
    <w:name w:val="searchresultjournal1"/>
    <w:rsid w:val="00E704B1"/>
    <w:rPr>
      <w:strike w:val="0"/>
      <w:dstrike w:val="0"/>
      <w:color w:val="006699"/>
      <w:u w:val="none"/>
      <w:effect w:val="none"/>
    </w:rPr>
  </w:style>
  <w:style w:type="paragraph" w:customStyle="1" w:styleId="DataField11pt-Single">
    <w:name w:val="Data Field 11pt-Single"/>
    <w:basedOn w:val="Normal"/>
    <w:link w:val="DataField11pt-SingleChar"/>
    <w:rsid w:val="00E704B1"/>
    <w:pPr>
      <w:autoSpaceDE w:val="0"/>
      <w:autoSpaceDN w:val="0"/>
    </w:pPr>
    <w:rPr>
      <w:rFonts w:ascii="Arial" w:hAnsi="Arial" w:cs="Arial"/>
      <w:sz w:val="22"/>
    </w:rPr>
  </w:style>
  <w:style w:type="character" w:customStyle="1" w:styleId="DataField11pt-SingleChar">
    <w:name w:val="Data Field 11pt-Single Char"/>
    <w:link w:val="DataField11pt-Single"/>
    <w:rsid w:val="00E704B1"/>
    <w:rPr>
      <w:rFonts w:ascii="Arial" w:hAnsi="Arial" w:cs="Arial"/>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7FE1"/>
  </w:style>
  <w:style w:type="paragraph" w:styleId="Heading1">
    <w:name w:val="heading 1"/>
    <w:basedOn w:val="Normal"/>
    <w:next w:val="Normal"/>
    <w:qFormat/>
    <w:rsid w:val="00FA68E1"/>
    <w:pPr>
      <w:keepNext/>
      <w:outlineLvl w:val="0"/>
    </w:pPr>
    <w:rPr>
      <w:u w:val="single"/>
    </w:rPr>
  </w:style>
  <w:style w:type="paragraph" w:styleId="Heading2">
    <w:name w:val="heading 2"/>
    <w:basedOn w:val="Normal"/>
    <w:next w:val="Normal"/>
    <w:qFormat/>
    <w:rsid w:val="00FA68E1"/>
    <w:pPr>
      <w:keepNext/>
      <w:jc w:val="center"/>
      <w:outlineLvl w:val="1"/>
    </w:pPr>
    <w:rPr>
      <w:rFonts w:ascii="Arial" w:hAnsi="Arial"/>
      <w:b/>
    </w:rPr>
  </w:style>
  <w:style w:type="paragraph" w:styleId="Heading6">
    <w:name w:val="heading 6"/>
    <w:basedOn w:val="Normal"/>
    <w:next w:val="Normal"/>
    <w:link w:val="Heading6Char"/>
    <w:unhideWhenUsed/>
    <w:qFormat/>
    <w:rsid w:val="00C5599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E374E0"/>
    <w:rPr>
      <w:color w:val="000000"/>
      <w:sz w:val="24"/>
    </w:rPr>
  </w:style>
  <w:style w:type="paragraph" w:styleId="Footer">
    <w:name w:val="footer"/>
    <w:basedOn w:val="Normal"/>
    <w:rsid w:val="00E374E0"/>
    <w:pPr>
      <w:tabs>
        <w:tab w:val="center" w:pos="4320"/>
        <w:tab w:val="right" w:pos="8640"/>
      </w:tabs>
    </w:pPr>
  </w:style>
  <w:style w:type="paragraph" w:styleId="Header">
    <w:name w:val="header"/>
    <w:basedOn w:val="Normal"/>
    <w:link w:val="HeaderChar"/>
    <w:rsid w:val="00E374E0"/>
    <w:pPr>
      <w:tabs>
        <w:tab w:val="center" w:pos="4320"/>
        <w:tab w:val="right" w:pos="8640"/>
      </w:tabs>
    </w:pPr>
  </w:style>
  <w:style w:type="character" w:styleId="PageNumber">
    <w:name w:val="page number"/>
    <w:basedOn w:val="DefaultParagraphFont"/>
    <w:rsid w:val="008A170E"/>
  </w:style>
  <w:style w:type="character" w:styleId="Hyperlink">
    <w:name w:val="Hyperlink"/>
    <w:basedOn w:val="DefaultParagraphFont"/>
    <w:rsid w:val="00C668DF"/>
    <w:rPr>
      <w:color w:val="0000FF"/>
      <w:u w:val="single"/>
    </w:rPr>
  </w:style>
  <w:style w:type="paragraph" w:styleId="HTMLPreformatted">
    <w:name w:val="HTML Preformatted"/>
    <w:basedOn w:val="Normal"/>
    <w:rsid w:val="00FD0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eaderChar">
    <w:name w:val="Header Char"/>
    <w:basedOn w:val="DefaultParagraphFont"/>
    <w:link w:val="Header"/>
    <w:uiPriority w:val="99"/>
    <w:rsid w:val="009A44D5"/>
  </w:style>
  <w:style w:type="paragraph" w:styleId="BalloonText">
    <w:name w:val="Balloon Text"/>
    <w:basedOn w:val="Normal"/>
    <w:link w:val="BalloonTextChar"/>
    <w:rsid w:val="009A44D5"/>
    <w:rPr>
      <w:rFonts w:ascii="Tahoma" w:hAnsi="Tahoma" w:cs="Tahoma"/>
      <w:sz w:val="16"/>
      <w:szCs w:val="16"/>
    </w:rPr>
  </w:style>
  <w:style w:type="character" w:customStyle="1" w:styleId="BalloonTextChar">
    <w:name w:val="Balloon Text Char"/>
    <w:basedOn w:val="DefaultParagraphFont"/>
    <w:link w:val="BalloonText"/>
    <w:rsid w:val="009A44D5"/>
    <w:rPr>
      <w:rFonts w:ascii="Tahoma" w:hAnsi="Tahoma" w:cs="Tahoma"/>
      <w:sz w:val="16"/>
      <w:szCs w:val="16"/>
    </w:rPr>
  </w:style>
  <w:style w:type="paragraph" w:styleId="NormalWeb">
    <w:name w:val="Normal (Web)"/>
    <w:basedOn w:val="Normal"/>
    <w:uiPriority w:val="99"/>
    <w:rsid w:val="005A3058"/>
    <w:pPr>
      <w:spacing w:before="100" w:beforeAutospacing="1" w:after="100" w:afterAutospacing="1"/>
    </w:pPr>
    <w:rPr>
      <w:sz w:val="24"/>
      <w:szCs w:val="24"/>
    </w:rPr>
  </w:style>
  <w:style w:type="paragraph" w:customStyle="1" w:styleId="Default">
    <w:name w:val="Default"/>
    <w:rsid w:val="0035478C"/>
    <w:pPr>
      <w:autoSpaceDE w:val="0"/>
      <w:autoSpaceDN w:val="0"/>
      <w:adjustRightInd w:val="0"/>
    </w:pPr>
    <w:rPr>
      <w:rFonts w:ascii="Frutiger 55 Roman" w:hAnsi="Frutiger 55 Roman" w:cs="Frutiger 55 Roman"/>
      <w:color w:val="000000"/>
      <w:sz w:val="24"/>
      <w:szCs w:val="24"/>
    </w:rPr>
  </w:style>
  <w:style w:type="paragraph" w:customStyle="1" w:styleId="Pa0">
    <w:name w:val="Pa0"/>
    <w:basedOn w:val="Default"/>
    <w:next w:val="Default"/>
    <w:uiPriority w:val="99"/>
    <w:rsid w:val="0035478C"/>
    <w:pPr>
      <w:spacing w:line="241" w:lineRule="atLeast"/>
    </w:pPr>
    <w:rPr>
      <w:rFonts w:cs="Times New Roman"/>
      <w:color w:val="auto"/>
    </w:rPr>
  </w:style>
  <w:style w:type="character" w:customStyle="1" w:styleId="A4">
    <w:name w:val="A4"/>
    <w:uiPriority w:val="99"/>
    <w:rsid w:val="0035478C"/>
    <w:rPr>
      <w:rFonts w:cs="Frutiger 55 Roman"/>
      <w:color w:val="000000"/>
      <w:sz w:val="19"/>
      <w:szCs w:val="19"/>
    </w:rPr>
  </w:style>
  <w:style w:type="character" w:customStyle="1" w:styleId="BodyTextChar">
    <w:name w:val="Body Text Char"/>
    <w:basedOn w:val="DefaultParagraphFont"/>
    <w:link w:val="BodyText"/>
    <w:rsid w:val="008047B4"/>
    <w:rPr>
      <w:color w:val="000000"/>
      <w:sz w:val="24"/>
    </w:rPr>
  </w:style>
  <w:style w:type="character" w:customStyle="1" w:styleId="Heading6Char">
    <w:name w:val="Heading 6 Char"/>
    <w:basedOn w:val="DefaultParagraphFont"/>
    <w:link w:val="Heading6"/>
    <w:rsid w:val="00C5599D"/>
    <w:rPr>
      <w:rFonts w:asciiTheme="majorHAnsi" w:eastAsiaTheme="majorEastAsia" w:hAnsiTheme="majorHAnsi" w:cstheme="majorBidi"/>
      <w:i/>
      <w:iCs/>
      <w:color w:val="243F60" w:themeColor="accent1" w:themeShade="7F"/>
    </w:rPr>
  </w:style>
  <w:style w:type="character" w:styleId="Strong">
    <w:name w:val="Strong"/>
    <w:basedOn w:val="DefaultParagraphFont"/>
    <w:uiPriority w:val="22"/>
    <w:qFormat/>
    <w:rsid w:val="00C5599D"/>
    <w:rPr>
      <w:b/>
      <w:bCs/>
    </w:rPr>
  </w:style>
  <w:style w:type="character" w:customStyle="1" w:styleId="searchresultjournal1">
    <w:name w:val="searchresultjournal1"/>
    <w:rsid w:val="00E704B1"/>
    <w:rPr>
      <w:strike w:val="0"/>
      <w:dstrike w:val="0"/>
      <w:color w:val="006699"/>
      <w:u w:val="none"/>
      <w:effect w:val="none"/>
    </w:rPr>
  </w:style>
  <w:style w:type="paragraph" w:customStyle="1" w:styleId="DataField11pt-Single">
    <w:name w:val="Data Field 11pt-Single"/>
    <w:basedOn w:val="Normal"/>
    <w:link w:val="DataField11pt-SingleChar"/>
    <w:rsid w:val="00E704B1"/>
    <w:pPr>
      <w:autoSpaceDE w:val="0"/>
      <w:autoSpaceDN w:val="0"/>
    </w:pPr>
    <w:rPr>
      <w:rFonts w:ascii="Arial" w:hAnsi="Arial" w:cs="Arial"/>
      <w:sz w:val="22"/>
    </w:rPr>
  </w:style>
  <w:style w:type="character" w:customStyle="1" w:styleId="DataField11pt-SingleChar">
    <w:name w:val="Data Field 11pt-Single Char"/>
    <w:link w:val="DataField11pt-Single"/>
    <w:rsid w:val="00E704B1"/>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263802">
      <w:bodyDiv w:val="1"/>
      <w:marLeft w:val="0"/>
      <w:marRight w:val="0"/>
      <w:marTop w:val="0"/>
      <w:marBottom w:val="0"/>
      <w:divBdr>
        <w:top w:val="none" w:sz="0" w:space="0" w:color="auto"/>
        <w:left w:val="none" w:sz="0" w:space="0" w:color="auto"/>
        <w:bottom w:val="none" w:sz="0" w:space="0" w:color="auto"/>
        <w:right w:val="none" w:sz="0" w:space="0" w:color="auto"/>
      </w:divBdr>
    </w:div>
    <w:div w:id="395473442">
      <w:bodyDiv w:val="1"/>
      <w:marLeft w:val="0"/>
      <w:marRight w:val="0"/>
      <w:marTop w:val="0"/>
      <w:marBottom w:val="0"/>
      <w:divBdr>
        <w:top w:val="none" w:sz="0" w:space="0" w:color="auto"/>
        <w:left w:val="none" w:sz="0" w:space="0" w:color="auto"/>
        <w:bottom w:val="none" w:sz="0" w:space="0" w:color="auto"/>
        <w:right w:val="none" w:sz="0" w:space="0" w:color="auto"/>
      </w:divBdr>
    </w:div>
    <w:div w:id="428434093">
      <w:bodyDiv w:val="1"/>
      <w:marLeft w:val="0"/>
      <w:marRight w:val="0"/>
      <w:marTop w:val="0"/>
      <w:marBottom w:val="0"/>
      <w:divBdr>
        <w:top w:val="none" w:sz="0" w:space="0" w:color="auto"/>
        <w:left w:val="none" w:sz="0" w:space="0" w:color="auto"/>
        <w:bottom w:val="none" w:sz="0" w:space="0" w:color="auto"/>
        <w:right w:val="none" w:sz="0" w:space="0" w:color="auto"/>
      </w:divBdr>
    </w:div>
    <w:div w:id="431820868">
      <w:bodyDiv w:val="1"/>
      <w:marLeft w:val="0"/>
      <w:marRight w:val="0"/>
      <w:marTop w:val="0"/>
      <w:marBottom w:val="0"/>
      <w:divBdr>
        <w:top w:val="none" w:sz="0" w:space="0" w:color="auto"/>
        <w:left w:val="none" w:sz="0" w:space="0" w:color="auto"/>
        <w:bottom w:val="none" w:sz="0" w:space="0" w:color="auto"/>
        <w:right w:val="none" w:sz="0" w:space="0" w:color="auto"/>
      </w:divBdr>
    </w:div>
    <w:div w:id="819615134">
      <w:bodyDiv w:val="1"/>
      <w:marLeft w:val="0"/>
      <w:marRight w:val="0"/>
      <w:marTop w:val="0"/>
      <w:marBottom w:val="0"/>
      <w:divBdr>
        <w:top w:val="none" w:sz="0" w:space="0" w:color="auto"/>
        <w:left w:val="none" w:sz="0" w:space="0" w:color="auto"/>
        <w:bottom w:val="none" w:sz="0" w:space="0" w:color="auto"/>
        <w:right w:val="none" w:sz="0" w:space="0" w:color="auto"/>
      </w:divBdr>
    </w:div>
    <w:div w:id="871721769">
      <w:bodyDiv w:val="1"/>
      <w:marLeft w:val="0"/>
      <w:marRight w:val="0"/>
      <w:marTop w:val="0"/>
      <w:marBottom w:val="0"/>
      <w:divBdr>
        <w:top w:val="none" w:sz="0" w:space="0" w:color="auto"/>
        <w:left w:val="none" w:sz="0" w:space="0" w:color="auto"/>
        <w:bottom w:val="none" w:sz="0" w:space="0" w:color="auto"/>
        <w:right w:val="none" w:sz="0" w:space="0" w:color="auto"/>
      </w:divBdr>
    </w:div>
    <w:div w:id="980765782">
      <w:bodyDiv w:val="1"/>
      <w:marLeft w:val="0"/>
      <w:marRight w:val="0"/>
      <w:marTop w:val="0"/>
      <w:marBottom w:val="0"/>
      <w:divBdr>
        <w:top w:val="none" w:sz="0" w:space="0" w:color="auto"/>
        <w:left w:val="none" w:sz="0" w:space="0" w:color="auto"/>
        <w:bottom w:val="none" w:sz="0" w:space="0" w:color="auto"/>
        <w:right w:val="none" w:sz="0" w:space="0" w:color="auto"/>
      </w:divBdr>
    </w:div>
    <w:div w:id="990212476">
      <w:bodyDiv w:val="1"/>
      <w:marLeft w:val="0"/>
      <w:marRight w:val="0"/>
      <w:marTop w:val="0"/>
      <w:marBottom w:val="0"/>
      <w:divBdr>
        <w:top w:val="none" w:sz="0" w:space="0" w:color="auto"/>
        <w:left w:val="none" w:sz="0" w:space="0" w:color="auto"/>
        <w:bottom w:val="none" w:sz="0" w:space="0" w:color="auto"/>
        <w:right w:val="none" w:sz="0" w:space="0" w:color="auto"/>
      </w:divBdr>
    </w:div>
    <w:div w:id="1105809584">
      <w:bodyDiv w:val="1"/>
      <w:marLeft w:val="0"/>
      <w:marRight w:val="0"/>
      <w:marTop w:val="0"/>
      <w:marBottom w:val="0"/>
      <w:divBdr>
        <w:top w:val="none" w:sz="0" w:space="0" w:color="auto"/>
        <w:left w:val="none" w:sz="0" w:space="0" w:color="auto"/>
        <w:bottom w:val="none" w:sz="0" w:space="0" w:color="auto"/>
        <w:right w:val="none" w:sz="0" w:space="0" w:color="auto"/>
      </w:divBdr>
    </w:div>
    <w:div w:id="1136410990">
      <w:bodyDiv w:val="1"/>
      <w:marLeft w:val="0"/>
      <w:marRight w:val="0"/>
      <w:marTop w:val="0"/>
      <w:marBottom w:val="0"/>
      <w:divBdr>
        <w:top w:val="none" w:sz="0" w:space="0" w:color="auto"/>
        <w:left w:val="none" w:sz="0" w:space="0" w:color="auto"/>
        <w:bottom w:val="none" w:sz="0" w:space="0" w:color="auto"/>
        <w:right w:val="none" w:sz="0" w:space="0" w:color="auto"/>
      </w:divBdr>
      <w:divsChild>
        <w:div w:id="1933001394">
          <w:marLeft w:val="0"/>
          <w:marRight w:val="0"/>
          <w:marTop w:val="0"/>
          <w:marBottom w:val="0"/>
          <w:divBdr>
            <w:top w:val="none" w:sz="0" w:space="0" w:color="auto"/>
            <w:left w:val="none" w:sz="0" w:space="0" w:color="auto"/>
            <w:bottom w:val="none" w:sz="0" w:space="0" w:color="auto"/>
            <w:right w:val="none" w:sz="0" w:space="0" w:color="auto"/>
          </w:divBdr>
          <w:divsChild>
            <w:div w:id="2083598169">
              <w:marLeft w:val="-300"/>
              <w:marRight w:val="0"/>
              <w:marTop w:val="0"/>
              <w:marBottom w:val="0"/>
              <w:divBdr>
                <w:top w:val="none" w:sz="0" w:space="0" w:color="auto"/>
                <w:left w:val="none" w:sz="0" w:space="0" w:color="auto"/>
                <w:bottom w:val="none" w:sz="0" w:space="0" w:color="auto"/>
                <w:right w:val="none" w:sz="0" w:space="0" w:color="auto"/>
              </w:divBdr>
              <w:divsChild>
                <w:div w:id="1495148613">
                  <w:marLeft w:val="0"/>
                  <w:marRight w:val="0"/>
                  <w:marTop w:val="0"/>
                  <w:marBottom w:val="0"/>
                  <w:divBdr>
                    <w:top w:val="none" w:sz="0" w:space="0" w:color="auto"/>
                    <w:left w:val="none" w:sz="0" w:space="0" w:color="auto"/>
                    <w:bottom w:val="none" w:sz="0" w:space="0" w:color="auto"/>
                    <w:right w:val="none" w:sz="0" w:space="0" w:color="auto"/>
                  </w:divBdr>
                  <w:divsChild>
                    <w:div w:id="494303056">
                      <w:marLeft w:val="0"/>
                      <w:marRight w:val="0"/>
                      <w:marTop w:val="0"/>
                      <w:marBottom w:val="0"/>
                      <w:divBdr>
                        <w:top w:val="none" w:sz="0" w:space="0" w:color="auto"/>
                        <w:left w:val="none" w:sz="0" w:space="0" w:color="auto"/>
                        <w:bottom w:val="none" w:sz="0" w:space="0" w:color="auto"/>
                        <w:right w:val="none" w:sz="0" w:space="0" w:color="auto"/>
                      </w:divBdr>
                      <w:divsChild>
                        <w:div w:id="147568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3931328">
      <w:bodyDiv w:val="1"/>
      <w:marLeft w:val="0"/>
      <w:marRight w:val="0"/>
      <w:marTop w:val="0"/>
      <w:marBottom w:val="0"/>
      <w:divBdr>
        <w:top w:val="none" w:sz="0" w:space="0" w:color="auto"/>
        <w:left w:val="none" w:sz="0" w:space="0" w:color="auto"/>
        <w:bottom w:val="none" w:sz="0" w:space="0" w:color="auto"/>
        <w:right w:val="none" w:sz="0" w:space="0" w:color="auto"/>
      </w:divBdr>
    </w:div>
    <w:div w:id="1423377146">
      <w:bodyDiv w:val="1"/>
      <w:marLeft w:val="0"/>
      <w:marRight w:val="0"/>
      <w:marTop w:val="0"/>
      <w:marBottom w:val="0"/>
      <w:divBdr>
        <w:top w:val="none" w:sz="0" w:space="0" w:color="auto"/>
        <w:left w:val="none" w:sz="0" w:space="0" w:color="auto"/>
        <w:bottom w:val="none" w:sz="0" w:space="0" w:color="auto"/>
        <w:right w:val="none" w:sz="0" w:space="0" w:color="auto"/>
      </w:divBdr>
    </w:div>
    <w:div w:id="1560705165">
      <w:bodyDiv w:val="1"/>
      <w:marLeft w:val="0"/>
      <w:marRight w:val="0"/>
      <w:marTop w:val="0"/>
      <w:marBottom w:val="0"/>
      <w:divBdr>
        <w:top w:val="none" w:sz="0" w:space="0" w:color="auto"/>
        <w:left w:val="none" w:sz="0" w:space="0" w:color="auto"/>
        <w:bottom w:val="none" w:sz="0" w:space="0" w:color="auto"/>
        <w:right w:val="none" w:sz="0" w:space="0" w:color="auto"/>
      </w:divBdr>
      <w:divsChild>
        <w:div w:id="1930120867">
          <w:marLeft w:val="0"/>
          <w:marRight w:val="0"/>
          <w:marTop w:val="0"/>
          <w:marBottom w:val="0"/>
          <w:divBdr>
            <w:top w:val="none" w:sz="0" w:space="0" w:color="auto"/>
            <w:left w:val="none" w:sz="0" w:space="0" w:color="auto"/>
            <w:bottom w:val="none" w:sz="0" w:space="0" w:color="auto"/>
            <w:right w:val="none" w:sz="0" w:space="0" w:color="auto"/>
          </w:divBdr>
          <w:divsChild>
            <w:div w:id="26557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284525">
      <w:bodyDiv w:val="1"/>
      <w:marLeft w:val="0"/>
      <w:marRight w:val="0"/>
      <w:marTop w:val="0"/>
      <w:marBottom w:val="0"/>
      <w:divBdr>
        <w:top w:val="none" w:sz="0" w:space="0" w:color="auto"/>
        <w:left w:val="none" w:sz="0" w:space="0" w:color="auto"/>
        <w:bottom w:val="none" w:sz="0" w:space="0" w:color="auto"/>
        <w:right w:val="none" w:sz="0" w:space="0" w:color="auto"/>
      </w:divBdr>
    </w:div>
    <w:div w:id="1846555514">
      <w:bodyDiv w:val="1"/>
      <w:marLeft w:val="0"/>
      <w:marRight w:val="0"/>
      <w:marTop w:val="0"/>
      <w:marBottom w:val="0"/>
      <w:divBdr>
        <w:top w:val="none" w:sz="0" w:space="0" w:color="auto"/>
        <w:left w:val="none" w:sz="0" w:space="0" w:color="auto"/>
        <w:bottom w:val="none" w:sz="0" w:space="0" w:color="auto"/>
        <w:right w:val="none" w:sz="0" w:space="0" w:color="auto"/>
      </w:divBdr>
      <w:divsChild>
        <w:div w:id="413475685">
          <w:marLeft w:val="0"/>
          <w:marRight w:val="0"/>
          <w:marTop w:val="0"/>
          <w:marBottom w:val="0"/>
          <w:divBdr>
            <w:top w:val="none" w:sz="0" w:space="0" w:color="auto"/>
            <w:left w:val="none" w:sz="0" w:space="0" w:color="auto"/>
            <w:bottom w:val="none" w:sz="0" w:space="0" w:color="auto"/>
            <w:right w:val="none" w:sz="0" w:space="0" w:color="auto"/>
          </w:divBdr>
          <w:divsChild>
            <w:div w:id="53053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ciencedirect.com/science?_ob=IssueURL&amp;_tockey=%23TOC%235656%232006%23999569988%23621696%23FLA%23&amp;_auth=y&amp;view=c&amp;_acct=C000024438&amp;_version=1&amp;_urlVersion=0&amp;_userid=499562&amp;md5=4e653741924e3c13a1e8a4d25c9f0fa5"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expertopin.com/loi/eds" TargetMode="External"/><Relationship Id="rId10" Type="http://schemas.openxmlformats.org/officeDocument/2006/relationships/hyperlink" Target="http://www.sciencedirect.com/science?_ob=JournalURL&amp;_cdi=5656&amp;_auth=y&amp;_acct=C000024438&amp;_version=1&amp;_urlVersion=0&amp;_userid=499562&amp;md5=5310228c64b1c7e8fc268006be200e0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9D153-7EE4-8148-B44F-4300774B5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9</Pages>
  <Words>3159</Words>
  <Characters>18007</Characters>
  <Application>Microsoft Macintosh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JOSEPH E</vt:lpstr>
    </vt:vector>
  </TitlesOfParts>
  <Company>Eli Lilly and Company</Company>
  <LinksUpToDate>false</LinksUpToDate>
  <CharactersWithSpaces>21124</CharactersWithSpaces>
  <SharedDoc>false</SharedDoc>
  <HLinks>
    <vt:vector size="6" baseType="variant">
      <vt:variant>
        <vt:i4>1835017</vt:i4>
      </vt:variant>
      <vt:variant>
        <vt:i4>0</vt:i4>
      </vt:variant>
      <vt:variant>
        <vt:i4>0</vt:i4>
      </vt:variant>
      <vt:variant>
        <vt:i4>5</vt:i4>
      </vt:variant>
      <vt:variant>
        <vt:lpwstr>http://biopharmnet.com/doc/doc12005.html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JOSEPH E</dc:title>
  <dc:creator>Brenda Gaydos</dc:creator>
  <cp:lastModifiedBy>Wiseman, Alissa G.</cp:lastModifiedBy>
  <cp:revision>14</cp:revision>
  <cp:lastPrinted>2013-06-24T15:58:00Z</cp:lastPrinted>
  <dcterms:created xsi:type="dcterms:W3CDTF">2016-02-07T16:07:00Z</dcterms:created>
  <dcterms:modified xsi:type="dcterms:W3CDTF">2016-02-08T22:55:00Z</dcterms:modified>
</cp:coreProperties>
</file>